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39B78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成武县义务教育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音乐、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育、美术、劳动、综合实践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 w14:paraId="56A12F26">
      <w:pPr>
        <w:spacing w:line="286" w:lineRule="auto"/>
        <w:rPr>
          <w:rFonts w:ascii="Arial"/>
          <w:sz w:val="21"/>
        </w:rPr>
      </w:pPr>
    </w:p>
    <w:p w14:paraId="695CA80B">
      <w:pPr>
        <w:spacing w:line="287" w:lineRule="auto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0"/>
          <w:szCs w:val="30"/>
          <w:lang w:val="en-US" w:eastAsia="zh-CN" w:bidi="ar-SA"/>
        </w:rPr>
      </w:pPr>
    </w:p>
    <w:p w14:paraId="4B8364A5">
      <w:pPr>
        <w:spacing w:line="287" w:lineRule="auto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0"/>
          <w:szCs w:val="30"/>
          <w:lang w:val="en-US" w:eastAsia="zh-CN" w:bidi="ar-SA"/>
        </w:rPr>
        <w:t>各镇（办）实验学校，县直各义务教育学校：</w:t>
      </w:r>
    </w:p>
    <w:p w14:paraId="2CF2C3B0">
      <w:pPr>
        <w:pStyle w:val="2"/>
        <w:spacing w:before="97" w:line="379" w:lineRule="auto"/>
        <w:ind w:right="116" w:firstLine="650"/>
        <w:jc w:val="both"/>
        <w:rPr>
          <w:sz w:val="30"/>
          <w:szCs w:val="30"/>
        </w:rPr>
      </w:pPr>
      <w:r>
        <w:rPr>
          <w:spacing w:val="10"/>
          <w:sz w:val="30"/>
          <w:szCs w:val="30"/>
        </w:rPr>
        <w:t>为有效缓解我</w:t>
      </w:r>
      <w:r>
        <w:rPr>
          <w:rFonts w:hint="eastAsia"/>
          <w:spacing w:val="10"/>
          <w:sz w:val="30"/>
          <w:szCs w:val="30"/>
          <w:lang w:val="en-US" w:eastAsia="zh-CN"/>
        </w:rPr>
        <w:t>县</w:t>
      </w:r>
      <w:r>
        <w:rPr>
          <w:spacing w:val="10"/>
          <w:sz w:val="30"/>
          <w:szCs w:val="30"/>
        </w:rPr>
        <w:t>中小学</w:t>
      </w:r>
      <w:r>
        <w:rPr>
          <w:rFonts w:hint="eastAsia"/>
          <w:spacing w:val="10"/>
          <w:sz w:val="30"/>
          <w:szCs w:val="30"/>
          <w:lang w:val="en-US" w:eastAsia="zh-CN"/>
        </w:rPr>
        <w:t>音乐、</w:t>
      </w:r>
      <w:r>
        <w:rPr>
          <w:spacing w:val="10"/>
          <w:sz w:val="30"/>
          <w:szCs w:val="30"/>
        </w:rPr>
        <w:t>体</w:t>
      </w:r>
      <w:r>
        <w:rPr>
          <w:rFonts w:hint="eastAsia"/>
          <w:spacing w:val="10"/>
          <w:sz w:val="30"/>
          <w:szCs w:val="30"/>
          <w:lang w:val="en-US" w:eastAsia="zh-CN"/>
        </w:rPr>
        <w:t>育、美术、劳动、综合实践</w:t>
      </w:r>
      <w:r>
        <w:rPr>
          <w:spacing w:val="10"/>
          <w:sz w:val="30"/>
          <w:szCs w:val="30"/>
        </w:rPr>
        <w:t>专</w:t>
      </w:r>
      <w:r>
        <w:rPr>
          <w:rFonts w:hint="eastAsia"/>
          <w:spacing w:val="10"/>
          <w:sz w:val="30"/>
          <w:szCs w:val="30"/>
          <w:lang w:eastAsia="zh-CN"/>
        </w:rPr>
        <w:t>（</w:t>
      </w:r>
      <w:r>
        <w:rPr>
          <w:rFonts w:hint="eastAsia"/>
          <w:spacing w:val="10"/>
          <w:sz w:val="30"/>
          <w:szCs w:val="30"/>
          <w:lang w:val="en-US" w:eastAsia="zh-CN"/>
        </w:rPr>
        <w:t>兼）</w:t>
      </w:r>
      <w:r>
        <w:rPr>
          <w:spacing w:val="10"/>
          <w:sz w:val="30"/>
          <w:szCs w:val="30"/>
        </w:rPr>
        <w:t>职教师不足的现状，挖掘和盘活现有教师资源，培养一批“一专多能”的复合型教师，</w:t>
      </w:r>
      <w:r>
        <w:rPr>
          <w:rFonts w:hint="eastAsia"/>
          <w:spacing w:val="10"/>
          <w:sz w:val="30"/>
          <w:szCs w:val="30"/>
          <w:lang w:val="en-US" w:eastAsia="zh-CN"/>
        </w:rPr>
        <w:t>现将有关培训事项通知如下</w:t>
      </w:r>
      <w:r>
        <w:rPr>
          <w:spacing w:val="6"/>
          <w:sz w:val="30"/>
          <w:szCs w:val="30"/>
        </w:rPr>
        <w:t>。</w:t>
      </w:r>
    </w:p>
    <w:p w14:paraId="45C5CA5A">
      <w:pPr>
        <w:spacing w:line="222" w:lineRule="auto"/>
        <w:ind w:left="6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一、指导思想</w:t>
      </w:r>
    </w:p>
    <w:p w14:paraId="737DDE94">
      <w:pPr>
        <w:pStyle w:val="2"/>
        <w:spacing w:before="211" w:line="370" w:lineRule="auto"/>
        <w:ind w:right="105" w:firstLine="650"/>
        <w:jc w:val="both"/>
        <w:rPr>
          <w:sz w:val="30"/>
          <w:szCs w:val="30"/>
        </w:rPr>
      </w:pPr>
      <w:r>
        <w:rPr>
          <w:spacing w:val="10"/>
          <w:sz w:val="30"/>
          <w:szCs w:val="30"/>
        </w:rPr>
        <w:t>以立德树人为根本任务，以促进学生全面发展和健康成长为</w:t>
      </w:r>
      <w:r>
        <w:rPr>
          <w:spacing w:val="11"/>
          <w:sz w:val="30"/>
          <w:szCs w:val="30"/>
        </w:rPr>
        <w:t>目标，遵循教师成长规律，通过系统化、专业化的转岗培训，提升</w:t>
      </w:r>
      <w:r>
        <w:rPr>
          <w:rFonts w:hint="eastAsia"/>
          <w:spacing w:val="10"/>
          <w:sz w:val="30"/>
          <w:szCs w:val="30"/>
          <w:lang w:val="en-US" w:eastAsia="zh-CN"/>
        </w:rPr>
        <w:t>音乐、</w:t>
      </w:r>
      <w:r>
        <w:rPr>
          <w:spacing w:val="10"/>
          <w:sz w:val="30"/>
          <w:szCs w:val="30"/>
        </w:rPr>
        <w:t>体</w:t>
      </w:r>
      <w:r>
        <w:rPr>
          <w:rFonts w:hint="eastAsia"/>
          <w:spacing w:val="10"/>
          <w:sz w:val="30"/>
          <w:szCs w:val="30"/>
          <w:lang w:val="en-US" w:eastAsia="zh-CN"/>
        </w:rPr>
        <w:t>育、美术、劳动、综合实践</w:t>
      </w:r>
      <w:r>
        <w:rPr>
          <w:spacing w:val="11"/>
          <w:sz w:val="30"/>
          <w:szCs w:val="30"/>
        </w:rPr>
        <w:t>教师从事</w:t>
      </w:r>
      <w:r>
        <w:rPr>
          <w:rFonts w:hint="eastAsia"/>
          <w:spacing w:val="11"/>
          <w:sz w:val="30"/>
          <w:szCs w:val="30"/>
          <w:lang w:val="en-US" w:eastAsia="zh-CN"/>
        </w:rPr>
        <w:t>学科</w:t>
      </w:r>
      <w:r>
        <w:rPr>
          <w:spacing w:val="11"/>
          <w:sz w:val="30"/>
          <w:szCs w:val="30"/>
        </w:rPr>
        <w:t>教学的能力，补齐师资短板，确</w:t>
      </w:r>
      <w:r>
        <w:rPr>
          <w:spacing w:val="23"/>
          <w:sz w:val="30"/>
          <w:szCs w:val="30"/>
        </w:rPr>
        <w:t>保国家课程方案得到严格执行，推动我</w:t>
      </w:r>
      <w:r>
        <w:rPr>
          <w:rFonts w:hint="eastAsia"/>
          <w:spacing w:val="23"/>
          <w:sz w:val="30"/>
          <w:szCs w:val="30"/>
          <w:lang w:val="en-US" w:eastAsia="zh-CN"/>
        </w:rPr>
        <w:t>县</w:t>
      </w:r>
      <w:r>
        <w:rPr>
          <w:spacing w:val="23"/>
          <w:sz w:val="30"/>
          <w:szCs w:val="30"/>
        </w:rPr>
        <w:t>素质教育水平整体提</w:t>
      </w:r>
      <w:r>
        <w:rPr>
          <w:spacing w:val="-8"/>
          <w:sz w:val="30"/>
          <w:szCs w:val="30"/>
        </w:rPr>
        <w:t>升。</w:t>
      </w:r>
    </w:p>
    <w:p w14:paraId="7A4DAFBA">
      <w:pPr>
        <w:spacing w:before="2" w:line="223" w:lineRule="auto"/>
        <w:ind w:left="6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二、培训目标</w:t>
      </w:r>
    </w:p>
    <w:p w14:paraId="7B943B7D">
      <w:pPr>
        <w:pStyle w:val="2"/>
        <w:spacing w:before="215" w:line="368" w:lineRule="auto"/>
        <w:ind w:right="121" w:firstLine="599"/>
        <w:jc w:val="both"/>
        <w:rPr>
          <w:sz w:val="30"/>
          <w:szCs w:val="30"/>
        </w:rPr>
      </w:pPr>
      <w:r>
        <w:rPr>
          <w:spacing w:val="17"/>
          <w:sz w:val="30"/>
          <w:szCs w:val="30"/>
        </w:rPr>
        <w:t>通过</w:t>
      </w:r>
      <w:r>
        <w:rPr>
          <w:rFonts w:hint="eastAsia"/>
          <w:spacing w:val="17"/>
          <w:sz w:val="30"/>
          <w:szCs w:val="30"/>
          <w:lang w:val="en-US" w:eastAsia="zh-CN"/>
        </w:rPr>
        <w:t>专业</w:t>
      </w:r>
      <w:r>
        <w:rPr>
          <w:spacing w:val="17"/>
          <w:sz w:val="30"/>
          <w:szCs w:val="30"/>
        </w:rPr>
        <w:t>培训，使参训教师掌握</w:t>
      </w:r>
      <w:r>
        <w:rPr>
          <w:rFonts w:hint="eastAsia"/>
          <w:spacing w:val="17"/>
          <w:sz w:val="30"/>
          <w:szCs w:val="30"/>
          <w:lang w:val="en-US" w:eastAsia="zh-CN"/>
        </w:rPr>
        <w:t>参训</w:t>
      </w:r>
      <w:r>
        <w:rPr>
          <w:spacing w:val="17"/>
          <w:sz w:val="30"/>
          <w:szCs w:val="30"/>
        </w:rPr>
        <w:t>学科(音</w:t>
      </w:r>
      <w:r>
        <w:rPr>
          <w:spacing w:val="16"/>
          <w:sz w:val="30"/>
          <w:szCs w:val="30"/>
        </w:rPr>
        <w:t>乐、体育</w:t>
      </w:r>
      <w:r>
        <w:rPr>
          <w:rFonts w:hint="eastAsia"/>
          <w:spacing w:val="16"/>
          <w:sz w:val="30"/>
          <w:szCs w:val="30"/>
          <w:lang w:eastAsia="zh-CN"/>
        </w:rPr>
        <w:t>、</w:t>
      </w:r>
      <w:r>
        <w:rPr>
          <w:spacing w:val="16"/>
          <w:sz w:val="30"/>
          <w:szCs w:val="30"/>
        </w:rPr>
        <w:t>美术</w:t>
      </w:r>
      <w:r>
        <w:rPr>
          <w:rFonts w:hint="eastAsia"/>
          <w:spacing w:val="16"/>
          <w:sz w:val="30"/>
          <w:szCs w:val="30"/>
          <w:lang w:eastAsia="zh-CN"/>
        </w:rPr>
        <w:t>、</w:t>
      </w:r>
      <w:r>
        <w:rPr>
          <w:rFonts w:hint="eastAsia"/>
          <w:spacing w:val="16"/>
          <w:sz w:val="30"/>
          <w:szCs w:val="30"/>
          <w:lang w:val="en-US" w:eastAsia="zh-CN"/>
        </w:rPr>
        <w:t>劳动、综合实践</w:t>
      </w:r>
      <w:r>
        <w:rPr>
          <w:spacing w:val="16"/>
          <w:sz w:val="30"/>
          <w:szCs w:val="30"/>
        </w:rPr>
        <w:t>)的基础理论、基本技能和核心教学方法，具备</w:t>
      </w:r>
      <w:r>
        <w:rPr>
          <w:spacing w:val="8"/>
          <w:sz w:val="30"/>
          <w:szCs w:val="30"/>
        </w:rPr>
        <w:t>独立承担</w:t>
      </w:r>
      <w:r>
        <w:rPr>
          <w:rFonts w:hint="eastAsia"/>
          <w:spacing w:val="8"/>
          <w:sz w:val="30"/>
          <w:szCs w:val="30"/>
          <w:lang w:val="en-US" w:eastAsia="zh-CN"/>
        </w:rPr>
        <w:t>相应学科</w:t>
      </w:r>
      <w:r>
        <w:rPr>
          <w:spacing w:val="8"/>
          <w:sz w:val="30"/>
          <w:szCs w:val="30"/>
        </w:rPr>
        <w:t>课程教学的能力。</w:t>
      </w:r>
    </w:p>
    <w:p w14:paraId="680BA7CE">
      <w:pPr>
        <w:spacing w:line="222" w:lineRule="auto"/>
        <w:ind w:left="6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三、培训对象与条件</w:t>
      </w:r>
    </w:p>
    <w:p w14:paraId="64D4E184">
      <w:pPr>
        <w:pStyle w:val="2"/>
        <w:spacing w:before="216" w:line="376" w:lineRule="auto"/>
        <w:ind w:firstLine="599"/>
        <w:rPr>
          <w:sz w:val="30"/>
          <w:szCs w:val="30"/>
        </w:rPr>
      </w:pPr>
      <w:r>
        <w:rPr>
          <w:spacing w:val="5"/>
          <w:sz w:val="30"/>
          <w:szCs w:val="30"/>
        </w:rPr>
        <w:t>对象：全</w:t>
      </w:r>
      <w:r>
        <w:rPr>
          <w:rFonts w:hint="eastAsia"/>
          <w:spacing w:val="5"/>
          <w:sz w:val="30"/>
          <w:szCs w:val="30"/>
          <w:lang w:val="en-US" w:eastAsia="zh-CN"/>
        </w:rPr>
        <w:t>县</w:t>
      </w:r>
      <w:r>
        <w:rPr>
          <w:spacing w:val="5"/>
          <w:sz w:val="30"/>
          <w:szCs w:val="30"/>
        </w:rPr>
        <w:t>中小学在编在岗、非音</w:t>
      </w:r>
      <w:r>
        <w:rPr>
          <w:rFonts w:hint="eastAsia"/>
          <w:spacing w:val="5"/>
          <w:sz w:val="30"/>
          <w:szCs w:val="30"/>
          <w:lang w:val="en-US" w:eastAsia="zh-CN"/>
        </w:rPr>
        <w:t>乐、体育、美术、劳动、综全实践等学科</w:t>
      </w:r>
      <w:r>
        <w:rPr>
          <w:spacing w:val="5"/>
          <w:sz w:val="30"/>
          <w:szCs w:val="30"/>
        </w:rPr>
        <w:t>专业背景，但有意愿、</w:t>
      </w:r>
      <w:r>
        <w:rPr>
          <w:spacing w:val="8"/>
          <w:sz w:val="30"/>
          <w:szCs w:val="30"/>
        </w:rPr>
        <w:t>有潜力从事</w:t>
      </w:r>
      <w:r>
        <w:rPr>
          <w:rFonts w:hint="eastAsia"/>
          <w:spacing w:val="8"/>
          <w:sz w:val="30"/>
          <w:szCs w:val="30"/>
          <w:lang w:val="en-US" w:eastAsia="zh-CN"/>
        </w:rPr>
        <w:t>相应学科</w:t>
      </w:r>
      <w:r>
        <w:rPr>
          <w:spacing w:val="8"/>
          <w:sz w:val="30"/>
          <w:szCs w:val="30"/>
        </w:rPr>
        <w:t>教学的教师。</w:t>
      </w:r>
    </w:p>
    <w:p w14:paraId="455AECF5">
      <w:pPr>
        <w:pStyle w:val="2"/>
        <w:spacing w:before="3" w:line="368" w:lineRule="auto"/>
        <w:ind w:right="130" w:firstLine="599"/>
        <w:rPr>
          <w:sz w:val="30"/>
          <w:szCs w:val="30"/>
        </w:rPr>
      </w:pPr>
      <w:r>
        <w:rPr>
          <w:spacing w:val="12"/>
          <w:sz w:val="30"/>
          <w:szCs w:val="30"/>
        </w:rPr>
        <w:t>条件：热爱教育事业，责任心强，有奉献精神。</w:t>
      </w:r>
      <w:r>
        <w:rPr>
          <w:spacing w:val="21"/>
          <w:sz w:val="30"/>
          <w:szCs w:val="30"/>
        </w:rPr>
        <w:t>具备一定的兴趣特长或艺术、体育</w:t>
      </w:r>
      <w:r>
        <w:rPr>
          <w:rFonts w:hint="eastAsia"/>
          <w:spacing w:val="21"/>
          <w:sz w:val="30"/>
          <w:szCs w:val="30"/>
          <w:lang w:eastAsia="zh-CN"/>
        </w:rPr>
        <w:t>、</w:t>
      </w:r>
      <w:r>
        <w:rPr>
          <w:rFonts w:hint="eastAsia"/>
          <w:spacing w:val="21"/>
          <w:sz w:val="30"/>
          <w:szCs w:val="30"/>
          <w:lang w:val="en-US" w:eastAsia="zh-CN"/>
        </w:rPr>
        <w:t>劳动、综合实践</w:t>
      </w:r>
      <w:r>
        <w:rPr>
          <w:spacing w:val="22"/>
          <w:sz w:val="30"/>
          <w:szCs w:val="30"/>
        </w:rPr>
        <w:t>素养基础者优先</w:t>
      </w:r>
      <w:r>
        <w:rPr>
          <w:spacing w:val="21"/>
          <w:sz w:val="30"/>
          <w:szCs w:val="30"/>
        </w:rPr>
        <w:t>。</w:t>
      </w:r>
      <w:r>
        <w:rPr>
          <w:spacing w:val="9"/>
          <w:sz w:val="30"/>
          <w:szCs w:val="30"/>
        </w:rPr>
        <w:t>所在学校</w:t>
      </w:r>
      <w:r>
        <w:rPr>
          <w:rFonts w:hint="eastAsia"/>
          <w:spacing w:val="9"/>
          <w:sz w:val="30"/>
          <w:szCs w:val="30"/>
          <w:lang w:val="en-US" w:eastAsia="zh-CN"/>
        </w:rPr>
        <w:t>相应</w:t>
      </w:r>
      <w:r>
        <w:rPr>
          <w:spacing w:val="9"/>
          <w:sz w:val="30"/>
          <w:szCs w:val="30"/>
        </w:rPr>
        <w:t>师资紧缺，且学校同意推荐。</w:t>
      </w:r>
    </w:p>
    <w:p w14:paraId="4988B4FD">
      <w:pPr>
        <w:spacing w:before="25" w:line="222" w:lineRule="auto"/>
        <w:ind w:left="6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四、培训内容与</w:t>
      </w:r>
      <w:r>
        <w:rPr>
          <w:rFonts w:hint="eastAsia" w:ascii="黑体" w:hAnsi="黑体" w:eastAsia="黑体" w:cs="黑体"/>
          <w:b/>
          <w:bCs/>
          <w:spacing w:val="7"/>
          <w:sz w:val="30"/>
          <w:szCs w:val="30"/>
          <w:lang w:val="en-US" w:eastAsia="zh-CN"/>
        </w:rPr>
        <w:t>学习</w:t>
      </w: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形式</w:t>
      </w:r>
    </w:p>
    <w:p w14:paraId="5149847E">
      <w:pPr>
        <w:pStyle w:val="2"/>
        <w:spacing w:before="216" w:line="376" w:lineRule="auto"/>
        <w:ind w:firstLine="599"/>
        <w:rPr>
          <w:rFonts w:hint="eastAsia"/>
          <w:spacing w:val="5"/>
          <w:sz w:val="30"/>
          <w:szCs w:val="30"/>
          <w:lang w:val="en-US" w:eastAsia="zh-CN"/>
        </w:rPr>
      </w:pPr>
      <w:r>
        <w:rPr>
          <w:spacing w:val="5"/>
          <w:sz w:val="30"/>
          <w:szCs w:val="30"/>
        </w:rPr>
        <w:t>培训内容</w:t>
      </w:r>
      <w:r>
        <w:rPr>
          <w:rFonts w:hint="eastAsia"/>
          <w:spacing w:val="5"/>
          <w:sz w:val="30"/>
          <w:szCs w:val="30"/>
          <w:lang w:eastAsia="zh-CN"/>
        </w:rPr>
        <w:t>：</w:t>
      </w:r>
      <w:r>
        <w:rPr>
          <w:spacing w:val="5"/>
          <w:sz w:val="30"/>
          <w:szCs w:val="30"/>
        </w:rPr>
        <w:t>培训分为音乐、体育、美术</w:t>
      </w:r>
      <w:r>
        <w:rPr>
          <w:rFonts w:hint="eastAsia"/>
          <w:spacing w:val="5"/>
          <w:sz w:val="30"/>
          <w:szCs w:val="30"/>
          <w:lang w:eastAsia="zh-CN"/>
        </w:rPr>
        <w:t>、</w:t>
      </w:r>
      <w:r>
        <w:rPr>
          <w:rFonts w:hint="eastAsia"/>
          <w:spacing w:val="5"/>
          <w:sz w:val="30"/>
          <w:szCs w:val="30"/>
          <w:lang w:val="en-US" w:eastAsia="zh-CN"/>
        </w:rPr>
        <w:t>劳动、综合实践五</w:t>
      </w:r>
      <w:r>
        <w:rPr>
          <w:spacing w:val="5"/>
          <w:sz w:val="30"/>
          <w:szCs w:val="30"/>
        </w:rPr>
        <w:t>个</w:t>
      </w:r>
      <w:r>
        <w:rPr>
          <w:rFonts w:hint="eastAsia"/>
          <w:spacing w:val="5"/>
          <w:sz w:val="30"/>
          <w:szCs w:val="30"/>
          <w:lang w:val="en-US" w:eastAsia="zh-CN"/>
        </w:rPr>
        <w:t>学科</w:t>
      </w:r>
      <w:r>
        <w:rPr>
          <w:spacing w:val="5"/>
          <w:sz w:val="30"/>
          <w:szCs w:val="30"/>
        </w:rPr>
        <w:t>，内容</w:t>
      </w:r>
      <w:r>
        <w:rPr>
          <w:rFonts w:hint="eastAsia"/>
          <w:spacing w:val="5"/>
          <w:sz w:val="30"/>
          <w:szCs w:val="30"/>
          <w:lang w:val="en-US" w:eastAsia="zh-CN"/>
        </w:rPr>
        <w:t>为</w:t>
      </w:r>
      <w:r>
        <w:rPr>
          <w:spacing w:val="5"/>
          <w:sz w:val="30"/>
          <w:szCs w:val="30"/>
        </w:rPr>
        <w:t>中小学音体美课程标准解读。</w:t>
      </w:r>
    </w:p>
    <w:p w14:paraId="0DB96C2C">
      <w:pPr>
        <w:pStyle w:val="2"/>
        <w:spacing w:before="216" w:line="376" w:lineRule="auto"/>
        <w:ind w:firstLine="599"/>
        <w:rPr>
          <w:rFonts w:hint="eastAsia"/>
          <w:spacing w:val="5"/>
          <w:sz w:val="30"/>
          <w:szCs w:val="30"/>
          <w:lang w:val="en-US" w:eastAsia="zh-CN"/>
        </w:rPr>
      </w:pPr>
      <w:r>
        <w:rPr>
          <w:rFonts w:hint="eastAsia"/>
          <w:spacing w:val="5"/>
          <w:sz w:val="30"/>
          <w:szCs w:val="30"/>
          <w:lang w:val="en-US" w:eastAsia="zh-CN"/>
        </w:rPr>
        <w:t>培训形式：采取“集中培训</w:t>
      </w:r>
      <w:r>
        <w:rPr>
          <w:spacing w:val="5"/>
          <w:sz w:val="30"/>
          <w:szCs w:val="30"/>
        </w:rPr>
        <w:t>+校本研修+跟岗实践”相结合的混合式模式。</w:t>
      </w:r>
      <w:r>
        <w:rPr>
          <w:rFonts w:hint="eastAsia"/>
          <w:spacing w:val="5"/>
          <w:sz w:val="30"/>
          <w:szCs w:val="30"/>
          <w:lang w:val="en-US" w:eastAsia="zh-CN"/>
        </w:rPr>
        <w:t>县教体局组织集中培训，各学校组织校本和跟岗实践。</w:t>
      </w:r>
    </w:p>
    <w:p w14:paraId="3262FB8A">
      <w:pPr>
        <w:spacing w:before="259" w:line="222" w:lineRule="auto"/>
        <w:ind w:left="614"/>
        <w:outlineLvl w:val="2"/>
        <w:rPr>
          <w:rFonts w:hint="eastAsia" w:ascii="黑体" w:hAnsi="黑体" w:eastAsia="黑体" w:cs="黑体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0"/>
          <w:szCs w:val="30"/>
          <w:lang w:val="en-US" w:eastAsia="zh-CN"/>
        </w:rPr>
        <w:t>五、培训安排</w:t>
      </w:r>
    </w:p>
    <w:p w14:paraId="47040540">
      <w:pPr>
        <w:spacing w:before="259" w:line="222" w:lineRule="auto"/>
        <w:ind w:left="614"/>
        <w:outlineLvl w:val="2"/>
        <w:rPr>
          <w:rFonts w:hint="eastAsia" w:ascii="黑体" w:hAnsi="黑体" w:eastAsia="黑体" w:cs="黑体"/>
          <w:b/>
          <w:bCs/>
          <w:spacing w:val="5"/>
          <w:sz w:val="8"/>
          <w:szCs w:val="8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77"/>
        <w:gridCol w:w="3323"/>
        <w:gridCol w:w="3007"/>
      </w:tblGrid>
      <w:tr w14:paraId="3B87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277" w:type="dxa"/>
          </w:tcPr>
          <w:p w14:paraId="030D53F4">
            <w:pPr>
              <w:pStyle w:val="2"/>
              <w:spacing w:before="216" w:line="376" w:lineRule="auto"/>
              <w:jc w:val="center"/>
              <w:rPr>
                <w:rFonts w:hint="eastAsia" w:ascii="黑体" w:hAnsi="黑体" w:eastAsia="黑体" w:cs="黑体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323" w:type="dxa"/>
          </w:tcPr>
          <w:p w14:paraId="0D305C93">
            <w:pPr>
              <w:pStyle w:val="2"/>
              <w:spacing w:before="216" w:line="376" w:lineRule="auto"/>
              <w:jc w:val="center"/>
              <w:rPr>
                <w:rFonts w:hint="eastAsia" w:ascii="黑体" w:hAnsi="黑体" w:eastAsia="黑体" w:cs="黑体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3007" w:type="dxa"/>
          </w:tcPr>
          <w:p w14:paraId="5B4AE0BE">
            <w:pPr>
              <w:pStyle w:val="2"/>
              <w:spacing w:before="216" w:line="376" w:lineRule="auto"/>
              <w:jc w:val="center"/>
              <w:rPr>
                <w:rFonts w:hint="eastAsia" w:ascii="黑体" w:hAnsi="黑体" w:eastAsia="黑体" w:cs="黑体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5459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77" w:type="dxa"/>
            <w:vMerge w:val="restart"/>
            <w:vAlign w:val="center"/>
          </w:tcPr>
          <w:p w14:paraId="1FCFD04A">
            <w:pPr>
              <w:pStyle w:val="2"/>
              <w:spacing w:before="216" w:line="240" w:lineRule="auto"/>
              <w:jc w:val="both"/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3月4日</w:t>
            </w:r>
          </w:p>
          <w:p w14:paraId="4A85A7E5">
            <w:pPr>
              <w:pStyle w:val="2"/>
              <w:spacing w:before="216" w:line="240" w:lineRule="auto"/>
              <w:jc w:val="both"/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上午：</w:t>
            </w:r>
          </w:p>
          <w:p w14:paraId="0FAA7F89">
            <w:pPr>
              <w:pStyle w:val="2"/>
              <w:spacing w:before="216" w:line="240" w:lineRule="auto"/>
              <w:jc w:val="both"/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8:30--11:30</w:t>
            </w:r>
          </w:p>
          <w:p w14:paraId="27921B96">
            <w:pPr>
              <w:pStyle w:val="2"/>
              <w:spacing w:before="216" w:line="240" w:lineRule="auto"/>
              <w:jc w:val="both"/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下午：</w:t>
            </w:r>
          </w:p>
          <w:p w14:paraId="0EC2792D">
            <w:pPr>
              <w:pStyle w:val="2"/>
              <w:spacing w:before="216" w:line="240" w:lineRule="auto"/>
              <w:jc w:val="both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2:00--4:00</w:t>
            </w:r>
          </w:p>
        </w:tc>
        <w:tc>
          <w:tcPr>
            <w:tcW w:w="3323" w:type="dxa"/>
          </w:tcPr>
          <w:p w14:paraId="10C0DEA9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音乐</w:t>
            </w:r>
          </w:p>
        </w:tc>
        <w:tc>
          <w:tcPr>
            <w:tcW w:w="3007" w:type="dxa"/>
          </w:tcPr>
          <w:p w14:paraId="3BB054BB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一中附小</w:t>
            </w:r>
          </w:p>
        </w:tc>
      </w:tr>
      <w:tr w14:paraId="7DF7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77" w:type="dxa"/>
            <w:vMerge w:val="continue"/>
            <w:tcBorders/>
          </w:tcPr>
          <w:p w14:paraId="34E6B0F6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3" w:type="dxa"/>
          </w:tcPr>
          <w:p w14:paraId="33CA5CBD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体育</w:t>
            </w:r>
          </w:p>
        </w:tc>
        <w:tc>
          <w:tcPr>
            <w:tcW w:w="3007" w:type="dxa"/>
          </w:tcPr>
          <w:p w14:paraId="44EBABE9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郜城第六小学</w:t>
            </w:r>
          </w:p>
        </w:tc>
      </w:tr>
      <w:tr w14:paraId="666C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77" w:type="dxa"/>
            <w:vMerge w:val="continue"/>
            <w:tcBorders/>
          </w:tcPr>
          <w:p w14:paraId="1692EC33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3" w:type="dxa"/>
          </w:tcPr>
          <w:p w14:paraId="3309FEBE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美术</w:t>
            </w:r>
          </w:p>
        </w:tc>
        <w:tc>
          <w:tcPr>
            <w:tcW w:w="3007" w:type="dxa"/>
          </w:tcPr>
          <w:p w14:paraId="5B34520C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郜城第三小学</w:t>
            </w:r>
          </w:p>
        </w:tc>
      </w:tr>
      <w:tr w14:paraId="6CC4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277" w:type="dxa"/>
            <w:vMerge w:val="continue"/>
            <w:tcBorders/>
          </w:tcPr>
          <w:p w14:paraId="567AD090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3" w:type="dxa"/>
          </w:tcPr>
          <w:p w14:paraId="2B0473B1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劳动、综合实践</w:t>
            </w:r>
          </w:p>
        </w:tc>
        <w:tc>
          <w:tcPr>
            <w:tcW w:w="3007" w:type="dxa"/>
          </w:tcPr>
          <w:p w14:paraId="6DC234E2">
            <w:pPr>
              <w:pStyle w:val="2"/>
              <w:spacing w:before="216" w:line="376" w:lineRule="auto"/>
              <w:rPr>
                <w:rFonts w:hint="default"/>
                <w:spacing w:val="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vertAlign w:val="baseline"/>
                <w:lang w:val="en-US" w:eastAsia="zh-CN"/>
              </w:rPr>
              <w:t>成武县第二中学</w:t>
            </w:r>
            <w:bookmarkStart w:id="0" w:name="_GoBack"/>
            <w:bookmarkEnd w:id="0"/>
          </w:p>
        </w:tc>
      </w:tr>
    </w:tbl>
    <w:p w14:paraId="00C3C8A4">
      <w:pPr>
        <w:spacing w:before="259" w:line="222" w:lineRule="auto"/>
        <w:ind w:left="614"/>
        <w:outlineLvl w:val="2"/>
        <w:rPr>
          <w:rFonts w:ascii="黑体" w:hAnsi="黑体" w:eastAsia="黑体" w:cs="黑体"/>
          <w:b/>
          <w:bCs/>
          <w:spacing w:val="5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5"/>
          <w:sz w:val="30"/>
          <w:szCs w:val="30"/>
          <w:lang w:val="en-US" w:eastAsia="zh-CN"/>
        </w:rPr>
        <w:t>六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、考核与认证</w:t>
      </w:r>
    </w:p>
    <w:p w14:paraId="4815E2F6">
      <w:pPr>
        <w:spacing w:before="259" w:line="222" w:lineRule="auto"/>
        <w:ind w:left="614"/>
        <w:outlineLvl w:val="2"/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考核时间：3月4日  下午4:00--5:00</w:t>
      </w:r>
    </w:p>
    <w:p w14:paraId="07343A28">
      <w:pPr>
        <w:spacing w:before="259" w:line="222" w:lineRule="auto"/>
        <w:ind w:left="614"/>
        <w:outlineLvl w:val="2"/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考核地点：各校训点学校教室</w:t>
      </w:r>
    </w:p>
    <w:p w14:paraId="5F5F27D3">
      <w:pPr>
        <w:pStyle w:val="2"/>
        <w:spacing w:before="216" w:line="376" w:lineRule="auto"/>
        <w:ind w:firstLine="599"/>
        <w:rPr>
          <w:rFonts w:hint="eastAsia"/>
          <w:spacing w:val="5"/>
          <w:sz w:val="30"/>
          <w:szCs w:val="30"/>
          <w:lang w:val="en-US" w:eastAsia="zh-CN"/>
        </w:rPr>
      </w:pPr>
      <w:r>
        <w:rPr>
          <w:spacing w:val="5"/>
          <w:sz w:val="30"/>
          <w:szCs w:val="30"/>
        </w:rPr>
        <w:t>考核方式：</w:t>
      </w:r>
      <w:r>
        <w:rPr>
          <w:rFonts w:hint="eastAsia"/>
          <w:spacing w:val="5"/>
          <w:sz w:val="30"/>
          <w:szCs w:val="30"/>
          <w:lang w:val="en-US" w:eastAsia="zh-CN"/>
        </w:rPr>
        <w:t>采取答卷形式集中测试。（由教学研究室制发试卷、阅卷）</w:t>
      </w:r>
    </w:p>
    <w:p w14:paraId="51EEAD1E">
      <w:pPr>
        <w:pStyle w:val="2"/>
        <w:spacing w:before="260" w:line="365" w:lineRule="auto"/>
        <w:ind w:right="4" w:firstLine="609"/>
        <w:rPr>
          <w:spacing w:val="4"/>
          <w:sz w:val="30"/>
          <w:szCs w:val="30"/>
        </w:rPr>
      </w:pPr>
      <w:r>
        <w:rPr>
          <w:spacing w:val="8"/>
          <w:sz w:val="30"/>
          <w:szCs w:val="30"/>
        </w:rPr>
        <w:t>认证：考核合格者，由</w:t>
      </w:r>
      <w:r>
        <w:rPr>
          <w:rFonts w:hint="eastAsia"/>
          <w:spacing w:val="8"/>
          <w:sz w:val="30"/>
          <w:szCs w:val="30"/>
          <w:lang w:val="en-US" w:eastAsia="zh-CN"/>
        </w:rPr>
        <w:t>县</w:t>
      </w:r>
      <w:r>
        <w:rPr>
          <w:spacing w:val="8"/>
          <w:sz w:val="30"/>
          <w:szCs w:val="30"/>
        </w:rPr>
        <w:t>教育</w:t>
      </w:r>
      <w:r>
        <w:rPr>
          <w:rFonts w:hint="eastAsia"/>
          <w:spacing w:val="8"/>
          <w:sz w:val="30"/>
          <w:szCs w:val="30"/>
          <w:lang w:val="en-US" w:eastAsia="zh-CN"/>
        </w:rPr>
        <w:t>和</w:t>
      </w:r>
      <w:r>
        <w:rPr>
          <w:spacing w:val="8"/>
          <w:sz w:val="30"/>
          <w:szCs w:val="30"/>
        </w:rPr>
        <w:t>体育</w:t>
      </w:r>
      <w:r>
        <w:rPr>
          <w:rFonts w:hint="eastAsia"/>
          <w:spacing w:val="8"/>
          <w:sz w:val="30"/>
          <w:szCs w:val="30"/>
          <w:lang w:val="en-US" w:eastAsia="zh-CN"/>
        </w:rPr>
        <w:t>局</w:t>
      </w:r>
      <w:r>
        <w:rPr>
          <w:spacing w:val="8"/>
          <w:sz w:val="30"/>
          <w:szCs w:val="30"/>
        </w:rPr>
        <w:t>颁发《</w:t>
      </w:r>
      <w:r>
        <w:rPr>
          <w:rFonts w:hint="eastAsia"/>
          <w:spacing w:val="8"/>
          <w:sz w:val="30"/>
          <w:szCs w:val="30"/>
          <w:lang w:val="en-US" w:eastAsia="zh-CN"/>
        </w:rPr>
        <w:t>结业</w:t>
      </w:r>
      <w:r>
        <w:rPr>
          <w:spacing w:val="12"/>
          <w:sz w:val="30"/>
          <w:szCs w:val="30"/>
        </w:rPr>
        <w:t>证书》,</w:t>
      </w:r>
      <w:r>
        <w:rPr>
          <w:spacing w:val="8"/>
          <w:sz w:val="30"/>
          <w:szCs w:val="30"/>
        </w:rPr>
        <w:t>证书作为其今后承担</w:t>
      </w:r>
      <w:r>
        <w:rPr>
          <w:rFonts w:hint="eastAsia"/>
          <w:spacing w:val="8"/>
          <w:sz w:val="30"/>
          <w:szCs w:val="30"/>
          <w:lang w:val="en-US" w:eastAsia="zh-CN"/>
        </w:rPr>
        <w:t>相应学科</w:t>
      </w:r>
      <w:r>
        <w:rPr>
          <w:spacing w:val="8"/>
          <w:sz w:val="30"/>
          <w:szCs w:val="30"/>
        </w:rPr>
        <w:t>教学工作的资质证明</w:t>
      </w:r>
      <w:r>
        <w:rPr>
          <w:spacing w:val="4"/>
          <w:sz w:val="30"/>
          <w:szCs w:val="30"/>
        </w:rPr>
        <w:t>。</w:t>
      </w:r>
    </w:p>
    <w:p w14:paraId="68ED7AA8">
      <w:pPr>
        <w:pStyle w:val="2"/>
        <w:spacing w:before="216" w:line="376" w:lineRule="auto"/>
        <w:ind w:firstLine="599"/>
        <w:rPr>
          <w:rFonts w:hint="default"/>
          <w:spacing w:val="5"/>
          <w:sz w:val="30"/>
          <w:szCs w:val="30"/>
          <w:lang w:val="en-US" w:eastAsia="zh-CN"/>
        </w:rPr>
      </w:pPr>
      <w:r>
        <w:rPr>
          <w:rFonts w:hint="eastAsia"/>
          <w:spacing w:val="5"/>
          <w:sz w:val="30"/>
          <w:szCs w:val="30"/>
          <w:lang w:val="en-US" w:eastAsia="zh-CN"/>
        </w:rPr>
        <w:t>考核不合格者，将组织二次培训和考核（另行通知）。</w:t>
      </w:r>
    </w:p>
    <w:p w14:paraId="5D4A1CF8">
      <w:pPr>
        <w:spacing w:before="1" w:line="220" w:lineRule="auto"/>
        <w:ind w:left="614"/>
        <w:outlineLvl w:val="2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"/>
          <w:sz w:val="30"/>
          <w:szCs w:val="30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pacing w:val="4"/>
          <w:sz w:val="30"/>
          <w:szCs w:val="30"/>
          <w:lang w:val="en-US" w:eastAsia="zh-CN"/>
        </w:rPr>
        <w:t>开设课程</w:t>
      </w:r>
    </w:p>
    <w:p w14:paraId="3331FFCC">
      <w:pPr>
        <w:pStyle w:val="2"/>
        <w:spacing w:before="265" w:line="374" w:lineRule="auto"/>
        <w:ind w:right="11" w:firstLine="609"/>
        <w:rPr>
          <w:rFonts w:hint="eastAsia"/>
          <w:spacing w:val="14"/>
          <w:sz w:val="30"/>
          <w:szCs w:val="30"/>
          <w:lang w:val="en-US" w:eastAsia="zh-CN"/>
        </w:rPr>
      </w:pPr>
      <w:r>
        <w:rPr>
          <w:rFonts w:hint="eastAsia"/>
          <w:spacing w:val="14"/>
          <w:sz w:val="30"/>
          <w:szCs w:val="30"/>
          <w:lang w:val="en-US" w:eastAsia="zh-CN"/>
        </w:rPr>
        <w:t>新学期开学后，各学校根据课程标准开设开足相应课程</w:t>
      </w:r>
      <w:r>
        <w:rPr>
          <w:spacing w:val="14"/>
          <w:sz w:val="30"/>
          <w:szCs w:val="30"/>
        </w:rPr>
        <w:t>。</w:t>
      </w:r>
    </w:p>
    <w:p w14:paraId="47488EC4">
      <w:pPr>
        <w:spacing w:before="1" w:line="220" w:lineRule="auto"/>
        <w:ind w:left="614"/>
        <w:outlineLvl w:val="2"/>
        <w:rPr>
          <w:rFonts w:hint="default" w:ascii="黑体" w:hAnsi="黑体" w:eastAsia="黑体" w:cs="黑体"/>
          <w:b/>
          <w:bCs/>
          <w:spacing w:val="4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"/>
          <w:sz w:val="30"/>
          <w:szCs w:val="30"/>
          <w:lang w:val="en-US" w:eastAsia="zh-CN"/>
        </w:rPr>
        <w:t>八、专项听课与视导</w:t>
      </w:r>
    </w:p>
    <w:p w14:paraId="0DFD15AE">
      <w:pPr>
        <w:pStyle w:val="2"/>
        <w:spacing w:before="265" w:line="374" w:lineRule="auto"/>
        <w:ind w:right="11" w:firstLine="609"/>
        <w:rPr>
          <w:rFonts w:hint="eastAsia"/>
          <w:spacing w:val="14"/>
          <w:sz w:val="30"/>
          <w:szCs w:val="30"/>
          <w:lang w:val="en-US" w:eastAsia="zh-CN"/>
        </w:rPr>
      </w:pPr>
      <w:r>
        <w:rPr>
          <w:rFonts w:hint="eastAsia"/>
          <w:spacing w:val="14"/>
          <w:sz w:val="30"/>
          <w:szCs w:val="30"/>
          <w:lang w:val="en-US" w:eastAsia="zh-CN"/>
        </w:rPr>
        <w:t>根据教育教学及教研的相关要求，开展专项听课、视导及相关教研活动。</w:t>
      </w:r>
    </w:p>
    <w:p w14:paraId="4CDB7058">
      <w:pPr>
        <w:pStyle w:val="2"/>
        <w:spacing w:before="265" w:line="374" w:lineRule="auto"/>
        <w:ind w:right="11" w:firstLine="609"/>
        <w:rPr>
          <w:rFonts w:hint="eastAsia"/>
          <w:spacing w:val="14"/>
          <w:sz w:val="30"/>
          <w:szCs w:val="30"/>
          <w:lang w:val="en-US" w:eastAsia="zh-CN"/>
        </w:rPr>
      </w:pPr>
    </w:p>
    <w:p w14:paraId="299293C8">
      <w:pPr>
        <w:pStyle w:val="2"/>
        <w:spacing w:before="265" w:line="374" w:lineRule="auto"/>
        <w:ind w:right="11" w:firstLine="3899" w:firstLineChars="1189"/>
        <w:rPr>
          <w:rFonts w:hint="eastAsia"/>
          <w:spacing w:val="14"/>
          <w:sz w:val="30"/>
          <w:szCs w:val="30"/>
          <w:lang w:val="en-US" w:eastAsia="zh-CN"/>
        </w:rPr>
      </w:pPr>
      <w:r>
        <w:rPr>
          <w:rFonts w:hint="eastAsia"/>
          <w:spacing w:val="14"/>
          <w:sz w:val="30"/>
          <w:szCs w:val="30"/>
          <w:lang w:val="en-US" w:eastAsia="zh-CN"/>
        </w:rPr>
        <w:t>二〇二六年二月二十五日</w:t>
      </w:r>
    </w:p>
    <w:sectPr>
      <w:pgSz w:w="11900" w:h="18140"/>
      <w:pgMar w:top="1814" w:right="1417" w:bottom="1814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751A"/>
    <w:rsid w:val="121421B7"/>
    <w:rsid w:val="25015F9F"/>
    <w:rsid w:val="2DFB52FA"/>
    <w:rsid w:val="39B372EA"/>
    <w:rsid w:val="4AD131F0"/>
    <w:rsid w:val="624A751A"/>
    <w:rsid w:val="62A6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715</Characters>
  <Lines>0</Lines>
  <Paragraphs>0</Paragraphs>
  <TotalTime>106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2026-02-25T02:31:00Z</dcterms:created>
  <dc:creator>用户7828</dc:creator>
  <cp:lastModifiedBy>用户7828</cp:lastModifiedBy>
  <dcterms:modified xsi:type="dcterms:W3CDTF">2026-03-03T08:06:45Z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B5CA9F92AC404F6C86B1A4F2D62A072D_13</vt:lpwstr>
  </property>
  <property fmtid="{D5CDD505-2E9C-101B-9397-08002B2CF9AE}" pid="4" name="KSOTemplateDocerSaveRecord">
    <vt:lpwstr>eyJoZGlkIjoiNWJlNGYyZWZiZTczZjY3ZTIyNzRkYTgyOWJhNzJkMjEiLCJ1c2VySWQiOiIyMzI1NjUzMTkifQ==</vt:lpwstr>
  </property>
</Properties>
</file>