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default" w:ascii="仿宋_GB2312" w:hAnsi="仿宋_GB2312" w:eastAsia="微软雅黑" w:cs="仿宋_GB2312"/>
          <w:sz w:val="32"/>
          <w:szCs w:val="32"/>
          <w:lang w:val="en-US" w:eastAsia="zh-CN"/>
        </w:rPr>
      </w:pPr>
      <w:r>
        <w:rPr>
          <w:rFonts w:hint="eastAsia" w:ascii="微软雅黑" w:hAnsi="微软雅黑" w:eastAsia="微软雅黑" w:cs="微软雅黑"/>
          <w:b/>
          <w:bCs/>
          <w:i w:val="0"/>
          <w:iCs w:val="0"/>
          <w:caps w:val="0"/>
          <w:color w:val="000000"/>
          <w:spacing w:val="0"/>
          <w:sz w:val="36"/>
          <w:szCs w:val="36"/>
          <w:shd w:val="clear" w:fill="FFFFFF"/>
          <w:lang w:val="en-US" w:eastAsia="zh-CN"/>
        </w:rPr>
        <w:t>2021年</w:t>
      </w:r>
      <w:r>
        <w:rPr>
          <w:rFonts w:ascii="微软雅黑" w:hAnsi="微软雅黑" w:eastAsia="微软雅黑" w:cs="微软雅黑"/>
          <w:b/>
          <w:bCs/>
          <w:i w:val="0"/>
          <w:iCs w:val="0"/>
          <w:caps w:val="0"/>
          <w:color w:val="000000"/>
          <w:spacing w:val="0"/>
          <w:sz w:val="36"/>
          <w:szCs w:val="36"/>
          <w:shd w:val="clear" w:fill="FFFFFF"/>
        </w:rPr>
        <w:t>教育事业</w:t>
      </w:r>
      <w:r>
        <w:rPr>
          <w:rFonts w:hint="eastAsia" w:ascii="微软雅黑" w:hAnsi="微软雅黑" w:eastAsia="微软雅黑" w:cs="微软雅黑"/>
          <w:b/>
          <w:bCs/>
          <w:i w:val="0"/>
          <w:iCs w:val="0"/>
          <w:caps w:val="0"/>
          <w:color w:val="000000"/>
          <w:spacing w:val="0"/>
          <w:sz w:val="36"/>
          <w:szCs w:val="36"/>
          <w:shd w:val="clear" w:fill="FFFFFF"/>
          <w:lang w:val="en-US" w:eastAsia="zh-CN"/>
        </w:rPr>
        <w:t>发展概况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全县现有学校</w:t>
      </w:r>
      <w:r>
        <w:rPr>
          <w:rFonts w:hint="eastAsia" w:ascii="仿宋_GB2312" w:hAnsi="仿宋_GB2312" w:eastAsia="仿宋_GB2312" w:cs="仿宋_GB2312"/>
          <w:sz w:val="32"/>
          <w:szCs w:val="32"/>
          <w:lang w:val="en-US" w:eastAsia="zh-CN"/>
        </w:rPr>
        <w:t>321</w:t>
      </w:r>
      <w:r>
        <w:rPr>
          <w:rFonts w:hint="eastAsia" w:ascii="仿宋_GB2312" w:hAnsi="仿宋_GB2312" w:eastAsia="仿宋_GB2312" w:cs="仿宋_GB2312"/>
          <w:sz w:val="32"/>
          <w:szCs w:val="32"/>
        </w:rPr>
        <w:t>所，其中公办学校2</w:t>
      </w:r>
      <w:r>
        <w:rPr>
          <w:rFonts w:hint="eastAsia" w:ascii="仿宋_GB2312" w:hAnsi="仿宋_GB2312" w:eastAsia="仿宋_GB2312" w:cs="仿宋_GB2312"/>
          <w:sz w:val="32"/>
          <w:szCs w:val="32"/>
          <w:lang w:val="en-US" w:eastAsia="zh-CN"/>
        </w:rPr>
        <w:t>88</w:t>
      </w:r>
      <w:r>
        <w:rPr>
          <w:rFonts w:hint="eastAsia" w:ascii="仿宋_GB2312" w:hAnsi="仿宋_GB2312" w:eastAsia="仿宋_GB2312" w:cs="仿宋_GB2312"/>
          <w:sz w:val="32"/>
          <w:szCs w:val="32"/>
        </w:rPr>
        <w:t>所（含普通高中2所、职业中专1所、初中32所、完全小学187所、非完全小学</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所、特殊教育学校1所），民办学校12所（含普通高中1所、初中1 所、小学2所、九年一贯制学校7所、特殊教育学校1所）。全县现有中小学在校生18.</w:t>
      </w:r>
      <w:r>
        <w:rPr>
          <w:rFonts w:hint="eastAsia" w:ascii="仿宋_GB2312" w:hAnsi="仿宋_GB2312" w:eastAsia="仿宋_GB2312" w:cs="仿宋_GB2312"/>
          <w:sz w:val="32"/>
          <w:szCs w:val="32"/>
          <w:lang w:val="en-US" w:eastAsia="zh-CN"/>
        </w:rPr>
        <w:t>79</w:t>
      </w:r>
      <w:r>
        <w:rPr>
          <w:rFonts w:hint="eastAsia" w:ascii="仿宋_GB2312" w:hAnsi="仿宋_GB2312" w:eastAsia="仿宋_GB2312" w:cs="仿宋_GB2312"/>
          <w:sz w:val="32"/>
          <w:szCs w:val="32"/>
        </w:rPr>
        <w:t>万人，其中高中阶段（含职业学校）在校生2.</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万人，初中生4.</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万人，小学生12.07万人。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一、不断增加教育投入，持续改善教育教学条件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一是不断增加教育投入。20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年，全县教育部门财政投入经费达108216万元，比上年同期增加16948万元，增长18.57%。其中教育事业88092万元，比上年同期增加9406万元，增长11.95%。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二是学校建设工作进展顺利。20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年，全县完成“全面改薄”工程项目46个，解决大班额项目34个。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三是加快乡村教师周转房建设进度。为稳定农村教师队伍，改善乡村教师的生活条件，新建成15处乡村教师周转宿舍。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四是贫困家庭学生资助体系不断完善。20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年，全县共为15</w:t>
      </w:r>
      <w:r>
        <w:rPr>
          <w:rFonts w:hint="eastAsia" w:ascii="仿宋_GB2312" w:hAnsi="仿宋_GB2312" w:eastAsia="仿宋_GB2312" w:cs="仿宋_GB2312"/>
          <w:sz w:val="32"/>
          <w:szCs w:val="32"/>
          <w:lang w:val="en-US" w:eastAsia="zh-CN"/>
        </w:rPr>
        <w:t>6271</w:t>
      </w:r>
      <w:r>
        <w:rPr>
          <w:rFonts w:hint="eastAsia" w:ascii="仿宋_GB2312" w:hAnsi="仿宋_GB2312" w:eastAsia="仿宋_GB2312" w:cs="仿宋_GB2312"/>
          <w:sz w:val="32"/>
          <w:szCs w:val="32"/>
        </w:rPr>
        <w:t>名大中小学生及学前儿童发放各类资助资金20</w:t>
      </w:r>
      <w:r>
        <w:rPr>
          <w:rFonts w:hint="eastAsia" w:ascii="仿宋_GB2312" w:hAnsi="仿宋_GB2312" w:eastAsia="仿宋_GB2312" w:cs="仿宋_GB2312"/>
          <w:sz w:val="32"/>
          <w:szCs w:val="32"/>
          <w:lang w:val="en-US" w:eastAsia="zh-CN"/>
        </w:rPr>
        <w:t>38.48</w:t>
      </w:r>
      <w:r>
        <w:rPr>
          <w:rFonts w:hint="eastAsia" w:ascii="仿宋_GB2312" w:hAnsi="仿宋_GB2312" w:eastAsia="仿宋_GB2312" w:cs="仿宋_GB2312"/>
          <w:sz w:val="32"/>
          <w:szCs w:val="32"/>
        </w:rPr>
        <w:t>万元，为</w:t>
      </w:r>
      <w:r>
        <w:rPr>
          <w:rFonts w:hint="eastAsia" w:ascii="仿宋_GB2312" w:hAnsi="仿宋_GB2312" w:eastAsia="仿宋_GB2312" w:cs="仿宋_GB2312"/>
          <w:sz w:val="32"/>
          <w:szCs w:val="32"/>
          <w:lang w:val="en-US" w:eastAsia="zh-CN"/>
        </w:rPr>
        <w:t>6895</w:t>
      </w:r>
      <w:r>
        <w:rPr>
          <w:rFonts w:hint="eastAsia" w:ascii="仿宋_GB2312" w:hAnsi="仿宋_GB2312" w:eastAsia="仿宋_GB2312" w:cs="仿宋_GB2312"/>
          <w:sz w:val="32"/>
          <w:szCs w:val="32"/>
        </w:rPr>
        <w:t>名贫困大学生办理了生源地信用助学贷款</w:t>
      </w:r>
      <w:r>
        <w:rPr>
          <w:rFonts w:hint="eastAsia" w:ascii="仿宋_GB2312" w:hAnsi="仿宋_GB2312" w:eastAsia="仿宋_GB2312" w:cs="仿宋_GB2312"/>
          <w:sz w:val="32"/>
          <w:szCs w:val="32"/>
          <w:lang w:val="en-US" w:eastAsia="zh-CN"/>
        </w:rPr>
        <w:t>6352</w:t>
      </w:r>
      <w:r>
        <w:rPr>
          <w:rFonts w:hint="eastAsia" w:ascii="仿宋_GB2312" w:hAnsi="仿宋_GB2312" w:eastAsia="仿宋_GB2312" w:cs="仿宋_GB2312"/>
          <w:sz w:val="32"/>
          <w:szCs w:val="32"/>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二、全力夯实党建工作，以党建引领教育教学发展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落实党建工作责任。认真落实“一把手”抓党建工作的主体责任和党组成员“一岗双责”责任，根据实际及时调整党组成员党建工作联系点，将党建工作纳入学校学年度教育教学评估内容，制定学校问题排查整改包保责任制度，召开党建工作推进会，压实基层党组织的党建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二是认真抓好学习教育。下发了《</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年党组理论中心组学习计划》，组织教育系统对习近平新时代中国特色社会主义思想和十九大精神、习近平总书记重要工作指示和讲话精神等持续深入地进行学习。结合巡视、巡察反馈意见制定整改落实方案。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全面加强作风建设。深入开展干部职工作风、师德师风专项治理，在全县教体系统开展“转作风、树形象、促发展”专题教育活动，严肃查处发生在群众身边的“四风”和腐败问题，解决了教育队伍在思想、组织、作风、纪律等方面存在的问题，保持教育系统风清气正、稳定和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三、不断夯实教育教学工作，提高教育教学质量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大力发展学前教育。起草了《县第三期学前教育三年行动计划》，为我县未来三年幼儿园建设、完善经费保障机制、加强队伍建设、强化监督管理等提出了具体要求，为学前教育的发展提供了政策保障。加大了城镇居住区配套幼儿园和无证幼儿园专项整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加快城乡义务教育优质发展。统筹推进城乡义务教育一体化，重视发展农村义务教育，建立以城带乡、以强带弱、整体推进的义务教育均衡发展机制，实现优质资源向农村薄弱学校有效辐射。同时，高度重视中小学幼儿园安全工作和校外培训机构专项治理，确保不发生安全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职业教育工作不断发展。县职业中专办学水平进一步提升，顺利通过省规范化验收;办学环境大幅度改善，新校区建筑面积5万平方米，新建标准化操场及看台；办学条件进一步改善，实现了多媒体设备进教室，视频监控校园全覆盖，增添了新的实验实训设施设备;合作办学进一步拓展，校企合作、中外合作、校校合作开展得有声有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四是教学质量稳步提升。教育教学工作紧扣“抓质量、创特色、培师资、求发展”的工作思路，狠抓教学常规管理，大力推进基础教育课程改革，高、中考成绩逐年提高。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四、不断深化教育改革，提高教育教学效能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稳步开展中小学校长职级制改革，对中小学校长进行了绩效考核。积极推进县管校聘改革，促进了城乡师资均衡发展。稳步推进中考招生制度改革，起草了《县深化考试招生制度改革实施意见》，完善了县级组织实施、学校自主招生、社会参与监督的招生录取机制。结合省级文明城市创建活动，深入实施德育综合改革,加强了德育工作制度、机制、队伍和德育课程一体化建设,突出未成年人思想道德建设工作实效。进一步强化了对基础教育课程实施的管理和监督,组织督查组对全县中小学课程实施情况进行了专项督查，确保各中小学校开齐课程，开足课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五、加强教师培训，提高教师队伍素质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大计，教师为本。县政府每年新招聘教师400余名。县教体局立足实际，以教师培训为抓手，着力培养知识型、学习型教师，努力建设一支结构合理、师德高尚、业务精湛、作风过硬、具有创新精神和发展意识的优秀教师队伍。先后制订下发了一系列关于加强教师培训工作的文件，同时加大教师培训投入力度，暑假期间组织优秀领军教师赴西安、南京、济南、青岛等地进行培训，并充分发挥其引领作用，以共同体为单位组织开展集中培训和全员培训。牢固树立“育人为本、德育为先”的教育理念，注重校长队伍的选拔和培养，认真落实 “一名好校长就是一所好学校”的理念，每年选拔20名校长到东部地区挂职学习。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六、加强学校管理，规范办学行为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校园安全工作得到强化。严格按照《县学校安全风险清单》，实施规范办学随机督导机制和违规办学举报信息通报制度，对全县中小学办学行为进行随机督查，并对举报信息进行调查处理。校园安全工作进一步加强，加强了《县校园安全事故应急预案》实施力度，与各镇区办中心校、县直各学校（园）分别签订了学校安全工作目标责任书，把安全责任层层分解，确保把责任落到实处。加强学生安全教育，广泛开展中小学生防溺水工作，利用中小学安全教育日和“5.12”等主题教育日，积极开展应急疏散演练和“防震减灾知识进校园”“消防知识教育”“文明交通进校园活动”等主题教育活动。</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年，全县各中小学校共组织应急疏散演练</w:t>
      </w:r>
      <w:r>
        <w:rPr>
          <w:rFonts w:hint="eastAsia" w:ascii="仿宋_GB2312" w:hAnsi="仿宋_GB2312" w:eastAsia="仿宋_GB2312" w:cs="仿宋_GB2312"/>
          <w:sz w:val="32"/>
          <w:szCs w:val="32"/>
          <w:lang w:val="en-US" w:eastAsia="zh-CN"/>
        </w:rPr>
        <w:t>1500</w:t>
      </w:r>
      <w:bookmarkStart w:id="0" w:name="_GoBack"/>
      <w:bookmarkEnd w:id="0"/>
      <w:r>
        <w:rPr>
          <w:rFonts w:hint="eastAsia" w:ascii="仿宋_GB2312" w:hAnsi="仿宋_GB2312" w:eastAsia="仿宋_GB2312" w:cs="仿宋_GB2312"/>
          <w:sz w:val="32"/>
          <w:szCs w:val="32"/>
        </w:rPr>
        <w:t>余场次，确保全县学校应急演练开展率达到100%，学生参与率达到100%。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大力规范办学行为。转发了小学一年级“零起点”教学标准，开展了小学一年级“零起点”教学随机抽查。印发了《关于进一步推进校内办学行为规范治理专项行动的通知》《关于开展全县中小学校和在职教师从事有偿补课等行为专项治理工作方案》等，开展了校内办学行为规范治理专项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ZTk2Njc5NjQ4ODczYzUzMjUzNjY4Zjc3MDhiNDIifQ=="/>
  </w:docVars>
  <w:rsids>
    <w:rsidRoot w:val="057E2DA0"/>
    <w:rsid w:val="057E2DA0"/>
    <w:rsid w:val="5B7F6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2022-12-14T10:02:00Z</dcterms:created>
  <dc:creator>红卫河</dc:creator>
  <cp:lastModifiedBy>user</cp:lastModifiedBy>
  <dcterms:modified xsi:type="dcterms:W3CDTF">2022-12-15T17:34:16Z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D8A3EBBB922B46C482B86BA7D07C022D</vt:lpwstr>
  </property>
</Properties>
</file>