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2521" w:right="0" w:hanging="3080" w:hangingChars="700"/>
        <w:jc w:val="center"/>
        <w:rPr>
          <w:rFonts w:hint="eastAsia" w:ascii="黑体" w:hAnsi="黑体" w:eastAsia="黑体" w:cs="黑体"/>
          <w:b w:val="0"/>
          <w:bCs w:val="0"/>
          <w:i w:val="0"/>
          <w:iCs w:val="0"/>
          <w:caps w:val="0"/>
          <w:color w:val="212529"/>
          <w:spacing w:val="0"/>
          <w:sz w:val="44"/>
          <w:szCs w:val="44"/>
          <w:shd w:val="clear" w:color="auto" w:fill="FFFFFF"/>
        </w:rPr>
      </w:pPr>
      <w:r>
        <w:rPr>
          <w:rFonts w:hint="eastAsia" w:ascii="黑体" w:hAnsi="黑体" w:eastAsia="黑体" w:cs="黑体"/>
          <w:b w:val="0"/>
          <w:bCs w:val="0"/>
          <w:i w:val="0"/>
          <w:iCs w:val="0"/>
          <w:caps w:val="0"/>
          <w:color w:val="212529"/>
          <w:spacing w:val="0"/>
          <w:sz w:val="44"/>
          <w:szCs w:val="44"/>
          <w:shd w:val="clear" w:color="auto" w:fill="FFFFFF"/>
          <w:lang w:eastAsia="zh-CN"/>
        </w:rPr>
        <w:t>2023</w:t>
      </w:r>
      <w:r>
        <w:rPr>
          <w:rFonts w:hint="eastAsia" w:ascii="黑体" w:hAnsi="黑体" w:eastAsia="黑体" w:cs="黑体"/>
          <w:b w:val="0"/>
          <w:bCs w:val="0"/>
          <w:i w:val="0"/>
          <w:iCs w:val="0"/>
          <w:caps w:val="0"/>
          <w:color w:val="212529"/>
          <w:spacing w:val="0"/>
          <w:sz w:val="44"/>
          <w:szCs w:val="44"/>
          <w:shd w:val="clear" w:color="auto" w:fill="FFFFFF"/>
        </w:rPr>
        <w:t>年度</w:t>
      </w:r>
      <w:r>
        <w:rPr>
          <w:rFonts w:hint="eastAsia" w:ascii="黑体" w:hAnsi="黑体" w:eastAsia="黑体" w:cs="黑体"/>
          <w:b w:val="0"/>
          <w:bCs w:val="0"/>
          <w:i w:val="0"/>
          <w:iCs w:val="0"/>
          <w:caps w:val="0"/>
          <w:color w:val="212529"/>
          <w:spacing w:val="0"/>
          <w:sz w:val="44"/>
          <w:szCs w:val="44"/>
          <w:shd w:val="clear" w:color="auto" w:fill="FFFFFF"/>
          <w:lang w:eastAsia="zh-CN"/>
        </w:rPr>
        <w:t>成武县</w:t>
      </w:r>
      <w:r>
        <w:rPr>
          <w:rFonts w:hint="eastAsia" w:ascii="黑体" w:hAnsi="黑体" w:eastAsia="黑体" w:cs="黑体"/>
          <w:b w:val="0"/>
          <w:bCs w:val="0"/>
          <w:i w:val="0"/>
          <w:iCs w:val="0"/>
          <w:caps w:val="0"/>
          <w:color w:val="212529"/>
          <w:spacing w:val="0"/>
          <w:sz w:val="44"/>
          <w:szCs w:val="44"/>
          <w:shd w:val="clear" w:color="auto" w:fill="FFFFFF"/>
        </w:rPr>
        <w:t>卫生健康局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2521" w:right="0" w:hanging="3080" w:hangingChars="700"/>
        <w:jc w:val="center"/>
        <w:rPr>
          <w:rFonts w:hint="eastAsia" w:ascii="黑体" w:hAnsi="黑体" w:eastAsia="黑体" w:cs="黑体"/>
          <w:b w:val="0"/>
          <w:bCs w:val="0"/>
          <w:i w:val="0"/>
          <w:iCs w:val="0"/>
          <w:caps w:val="0"/>
          <w:color w:val="333333"/>
          <w:spacing w:val="0"/>
          <w:kern w:val="0"/>
          <w:sz w:val="44"/>
          <w:szCs w:val="44"/>
          <w:shd w:val="clear" w:color="auto" w:fill="FFFFFF"/>
          <w:lang w:val="en-US" w:eastAsia="zh-CN" w:bidi="ar"/>
        </w:rPr>
      </w:pPr>
      <w:r>
        <w:rPr>
          <w:rFonts w:hint="eastAsia" w:ascii="黑体" w:hAnsi="黑体" w:eastAsia="黑体" w:cs="黑体"/>
          <w:b w:val="0"/>
          <w:bCs w:val="0"/>
          <w:i w:val="0"/>
          <w:iCs w:val="0"/>
          <w:caps w:val="0"/>
          <w:color w:val="212529"/>
          <w:spacing w:val="0"/>
          <w:sz w:val="44"/>
          <w:szCs w:val="44"/>
          <w:shd w:val="clear" w:color="auto" w:fill="FFFFFF"/>
        </w:rPr>
        <w:t>抗菌药物临床应用</w:t>
      </w:r>
      <w:r>
        <w:rPr>
          <w:rFonts w:hint="eastAsia" w:ascii="黑体" w:hAnsi="黑体" w:eastAsia="黑体" w:cs="黑体"/>
          <w:b w:val="0"/>
          <w:bCs w:val="0"/>
          <w:i w:val="0"/>
          <w:iCs w:val="0"/>
          <w:caps w:val="0"/>
          <w:color w:val="212529"/>
          <w:spacing w:val="0"/>
          <w:sz w:val="44"/>
          <w:szCs w:val="44"/>
          <w:shd w:val="clear" w:color="auto" w:fill="FFFFFF"/>
          <w:lang w:eastAsia="zh-CN"/>
        </w:rPr>
        <w:t>检查计划</w:t>
      </w:r>
      <w:r>
        <w:rPr>
          <w:rFonts w:hint="eastAsia" w:ascii="黑体" w:hAnsi="黑体" w:eastAsia="黑体" w:cs="黑体"/>
          <w:b w:val="0"/>
          <w:bCs w:val="0"/>
          <w:i w:val="0"/>
          <w:iCs w:val="0"/>
          <w:caps w:val="0"/>
          <w:color w:val="212529"/>
          <w:spacing w:val="0"/>
          <w:sz w:val="44"/>
          <w:szCs w:val="44"/>
          <w:shd w:val="clear" w:color="auto" w:fill="FFFFFF"/>
        </w:rPr>
        <w:t>和实施方案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left"/>
        <w:rPr>
          <w:rFonts w:ascii="仿宋" w:hAnsi="仿宋" w:eastAsia="仿宋" w:cs="仿宋"/>
          <w:i w:val="0"/>
          <w:iCs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kern w:val="0"/>
          <w:sz w:val="32"/>
          <w:szCs w:val="32"/>
          <w:shd w:val="clear" w:color="auto" w:fill="FFFFFF"/>
          <w:lang w:val="en-US" w:eastAsia="zh-CN" w:bidi="ar"/>
        </w:rPr>
        <w:t>各医院、乡镇卫生院、社区卫生服务中心、卫生室、诊所、县卫生健康综合执法大队：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640" w:firstLineChars="20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根据《抗菌药物临床应用管理办法》有关规定，为促进我县基层医疗机构抗菌药物依法依规合理应用，经研究，决定在全县范围内开展基层医疗机构抗菌药物临床应用专项执法监督检查。现通知如下。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一、检查范围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全县范围内所有医疗机构。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二、检查时间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lang w:eastAsia="zh-CN"/>
        </w:rPr>
        <w:t>2023</w:t>
      </w:r>
      <w:r>
        <w:rPr>
          <w:rFonts w:hint="eastAsia" w:ascii="仿宋" w:hAnsi="仿宋" w:eastAsia="仿宋" w:cs="仿宋"/>
          <w:i w:val="0"/>
          <w:iCs w:val="0"/>
          <w:caps w:val="0"/>
          <w:color w:val="333333"/>
          <w:spacing w:val="0"/>
          <w:sz w:val="32"/>
          <w:szCs w:val="32"/>
          <w:shd w:val="clear" w:color="auto" w:fill="FFFFFF"/>
        </w:rPr>
        <w:t>年</w:t>
      </w:r>
      <w:r>
        <w:rPr>
          <w:rFonts w:hint="eastAsia" w:ascii="仿宋" w:hAnsi="仿宋" w:eastAsia="仿宋" w:cs="仿宋"/>
          <w:i w:val="0"/>
          <w:iCs w:val="0"/>
          <w:caps w:val="0"/>
          <w:color w:val="333333"/>
          <w:spacing w:val="0"/>
          <w:sz w:val="32"/>
          <w:szCs w:val="32"/>
          <w:shd w:val="clear" w:color="auto" w:fill="FFFFFF"/>
          <w:lang w:val="en-US" w:eastAsia="zh-CN"/>
        </w:rPr>
        <w:t>06</w:t>
      </w:r>
      <w:r>
        <w:rPr>
          <w:rFonts w:hint="eastAsia" w:ascii="仿宋" w:hAnsi="仿宋" w:eastAsia="仿宋" w:cs="仿宋"/>
          <w:i w:val="0"/>
          <w:iCs w:val="0"/>
          <w:caps w:val="0"/>
          <w:color w:val="333333"/>
          <w:spacing w:val="0"/>
          <w:sz w:val="32"/>
          <w:szCs w:val="32"/>
          <w:shd w:val="clear" w:color="auto" w:fill="FFFFFF"/>
        </w:rPr>
        <w:t>月</w:t>
      </w:r>
      <w:r>
        <w:rPr>
          <w:rFonts w:hint="eastAsia" w:ascii="仿宋" w:hAnsi="仿宋" w:eastAsia="仿宋" w:cs="仿宋"/>
          <w:i w:val="0"/>
          <w:iCs w:val="0"/>
          <w:caps w:val="0"/>
          <w:color w:val="333333"/>
          <w:spacing w:val="0"/>
          <w:sz w:val="32"/>
          <w:szCs w:val="32"/>
          <w:shd w:val="clear" w:color="auto" w:fill="FFFFFF"/>
          <w:lang w:val="en-US" w:eastAsia="zh-CN"/>
        </w:rPr>
        <w:t>01</w:t>
      </w:r>
      <w:r>
        <w:rPr>
          <w:rFonts w:hint="eastAsia" w:ascii="仿宋" w:hAnsi="仿宋" w:eastAsia="仿宋" w:cs="仿宋"/>
          <w:i w:val="0"/>
          <w:iCs w:val="0"/>
          <w:caps w:val="0"/>
          <w:color w:val="333333"/>
          <w:spacing w:val="0"/>
          <w:sz w:val="32"/>
          <w:szCs w:val="32"/>
          <w:shd w:val="clear" w:color="auto" w:fill="FFFFFF"/>
        </w:rPr>
        <w:t>日-11月30日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三、检查内容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《抗菌药物临床应用管理办法》等规定的执行情况，重点检查以下几个方面。</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（一）医疗机构是否按照省级卫生健康行政部门制定的抗菌药物分级管理目录，制定本机构抗菌药物供应目录，并向核发其《医疗机构执业许可证》的卫生健康行政部门备案。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（二）医疗机构是否采购未经备案的抗菌药物品种、品规。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（三）特殊使用级抗生素是否在门诊使用。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（四）村卫生室、诊所和社区卫生服务站是否存在未经县级卫生行政部门核准使用抗菌药物开展静脉输注活动。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（五）基层医疗卫生机构开具抗菌药物处方的医师、执业助理医师、乡村医生是否取得相应的抗菌药物处方权。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四、分组及工作要求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综合监督科室对辖区内卫生室、诊所进行监督检查，医政监督科负责一级以上医疗机构。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（一）依法依规使用抗菌药物直接关乎群众健康，各检查组要高度重视这次专项执法监督检查工作，周密部署，精心组织，开展拉网式排查，不留死角。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32"/>
          <w:szCs w:val="32"/>
          <w:shd w:val="clear" w:color="auto" w:fill="FFFFFF"/>
        </w:rPr>
        <w:t>（二）各检查组对检查中发现的违法行为要坚决立案查处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20"/>
        <w:jc w:val="left"/>
        <w:rPr>
          <w:rFonts w:hint="eastAsia" w:ascii="仿宋" w:hAnsi="仿宋" w:eastAsia="仿宋" w:cs="仿宋"/>
          <w:i w:val="0"/>
          <w:iCs w:val="0"/>
          <w:caps w:val="0"/>
          <w:color w:val="333333"/>
          <w:spacing w:val="0"/>
          <w:sz w:val="27"/>
          <w:szCs w:val="27"/>
          <w:lang w:eastAsia="zh-CN"/>
        </w:rPr>
      </w:pPr>
      <w:r>
        <w:rPr>
          <w:rFonts w:hint="eastAsia" w:ascii="仿宋" w:hAnsi="仿宋" w:eastAsia="仿宋" w:cs="仿宋"/>
          <w:i w:val="0"/>
          <w:iCs w:val="0"/>
          <w:caps w:val="0"/>
          <w:color w:val="333333"/>
          <w:spacing w:val="0"/>
          <w:sz w:val="32"/>
          <w:szCs w:val="32"/>
          <w:shd w:val="clear" w:color="auto" w:fill="FFFFFF"/>
        </w:rPr>
        <w:t>（三）监督检查结束后，要认真做好总结，包括工作开展情况</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F3F3F"/>
          <w:spacing w:val="0"/>
          <w:sz w:val="32"/>
          <w:szCs w:val="32"/>
          <w:shd w:val="clear" w:color="auto" w:fill="FFFFFF"/>
        </w:rPr>
        <w:t>监督检查和立案查处情况</w:t>
      </w:r>
      <w:r>
        <w:rPr>
          <w:rFonts w:hint="eastAsia" w:ascii="仿宋" w:hAnsi="仿宋" w:eastAsia="仿宋" w:cs="仿宋"/>
          <w:i w:val="0"/>
          <w:iCs w:val="0"/>
          <w:caps w:val="0"/>
          <w:color w:val="3F3F3F"/>
          <w:spacing w:val="0"/>
          <w:sz w:val="32"/>
          <w:szCs w:val="32"/>
          <w:shd w:val="clear" w:color="auto" w:fill="FFFFFF"/>
          <w:lang w:eastAsia="zh-CN"/>
        </w:rPr>
        <w:t>。</w:t>
      </w:r>
    </w:p>
    <w:p>
      <w:pPr>
        <w:rPr>
          <w:rFonts w:hint="eastAsia" w:ascii="仿宋" w:hAnsi="仿宋" w:eastAsia="仿宋" w:cs="仿宋"/>
        </w:rPr>
      </w:pPr>
    </w:p>
    <w:p>
      <w:pPr>
        <w:rPr>
          <w:rFonts w:hint="eastAsia" w:ascii="仿宋" w:hAnsi="仿宋" w:eastAsia="仿宋" w:cs="仿宋"/>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color="auto" w:fill="FFFFFF"/>
          <w:lang w:val="en-US" w:eastAsia="zh-CN" w:bidi="ar"/>
        </w:rPr>
        <w:t>成武县卫生健康局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color="auto" w:fill="FFFFFF"/>
          <w:lang w:val="en-US" w:eastAsia="zh-CN" w:bidi="ar"/>
        </w:rPr>
        <w:t>2023年3月21日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YzA4ZjM2Y2VkNGRlZjdhYjE1NjVmOGU2ZGNiNGQifQ=="/>
  </w:docVars>
  <w:rsids>
    <w:rsidRoot w:val="00000000"/>
    <w:rsid w:val="088E710A"/>
    <w:rsid w:val="0B846658"/>
    <w:rsid w:val="14D4137D"/>
    <w:rsid w:val="16A028FF"/>
    <w:rsid w:val="287E1C03"/>
    <w:rsid w:val="574C01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642</Words>
  <Characters>657</Characters>
  <Lines>0</Lines>
  <Paragraphs>0</Paragraphs>
  <TotalTime>10</TotalTime>
  <ScaleCrop>false</ScaleCrop>
  <LinksUpToDate>false</LinksUpToDate>
  <CharactersWithSpaces>660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2022-06-22T07:23:00Z</dcterms:created>
  <dc:creator>Administrator</dc:creator>
  <cp:lastModifiedBy>海纳百川LG</cp:lastModifiedBy>
  <dcterms:modified xsi:type="dcterms:W3CDTF">2023-04-12T03:00:23Z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8096F96C9BEE42EEB16435D50C8ADA1F_13</vt:lpwstr>
  </property>
</Properties>
</file>