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8"/>
          <w:szCs w:val="48"/>
        </w:rPr>
      </w:pPr>
      <w:r>
        <w:rPr>
          <w:rFonts w:ascii="仿宋" w:hAnsi="仿宋" w:eastAsia="仿宋"/>
          <w:sz w:val="48"/>
          <w:szCs w:val="48"/>
        </w:rPr>
        <w:t>成武县</w:t>
      </w:r>
      <w:r>
        <w:rPr>
          <w:rFonts w:hint="eastAsia" w:ascii="仿宋" w:hAnsi="仿宋" w:eastAsia="仿宋"/>
          <w:sz w:val="48"/>
          <w:szCs w:val="48"/>
        </w:rPr>
        <w:t>2022年第二季度</w:t>
      </w:r>
    </w:p>
    <w:p>
      <w:pPr>
        <w:jc w:val="center"/>
        <w:rPr>
          <w:rFonts w:ascii="仿宋" w:hAnsi="仿宋" w:eastAsia="仿宋"/>
          <w:sz w:val="48"/>
          <w:szCs w:val="48"/>
        </w:rPr>
      </w:pPr>
      <w:r>
        <w:rPr>
          <w:rFonts w:ascii="仿宋" w:hAnsi="仿宋" w:eastAsia="仿宋"/>
          <w:sz w:val="48"/>
          <w:szCs w:val="48"/>
        </w:rPr>
        <w:t>用户水龙头水质监测信息公开表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98"/>
        <w:gridCol w:w="1093"/>
        <w:gridCol w:w="998"/>
        <w:gridCol w:w="1284"/>
        <w:gridCol w:w="1314"/>
        <w:gridCol w:w="3935"/>
        <w:gridCol w:w="902"/>
        <w:gridCol w:w="1188"/>
        <w:gridCol w:w="15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92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监测点地址</w:t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供水单位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采样单位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检测单位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检测时间</w:t>
            </w:r>
          </w:p>
        </w:tc>
        <w:tc>
          <w:tcPr>
            <w:tcW w:w="3935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监测指标</w:t>
            </w:r>
          </w:p>
        </w:tc>
        <w:tc>
          <w:tcPr>
            <w:tcW w:w="90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检测结果评价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不达标指标的检测值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健康风险提示及安全饮水建议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392" w:type="dxa"/>
          </w:tcPr>
          <w:p>
            <w:pPr>
              <w:rPr>
                <w:rFonts w:ascii="仿宋" w:hAnsi="仿宋" w:eastAsia="仿宋"/>
              </w:rPr>
            </w:pPr>
            <w:bookmarkStart w:id="0" w:name="_GoBack"/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天心御都小区</w:t>
            </w:r>
          </w:p>
        </w:tc>
        <w:tc>
          <w:tcPr>
            <w:tcW w:w="109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9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8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检测中心</w:t>
            </w: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2022.06.12</w:t>
            </w:r>
          </w:p>
        </w:tc>
        <w:tc>
          <w:tcPr>
            <w:tcW w:w="393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90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118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39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</w:t>
            </w:r>
            <w:r>
              <w:rPr>
                <w:rFonts w:hint="eastAsia" w:ascii="仿宋" w:hAnsi="仿宋" w:eastAsia="仿宋"/>
              </w:rPr>
              <w:t>嘉禾嘉园小区</w:t>
            </w:r>
          </w:p>
        </w:tc>
        <w:tc>
          <w:tcPr>
            <w:tcW w:w="109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9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8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检测中心</w:t>
            </w: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2022.06.12</w:t>
            </w:r>
          </w:p>
        </w:tc>
        <w:tc>
          <w:tcPr>
            <w:tcW w:w="393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90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118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39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成武县蓝水湾二期</w:t>
            </w:r>
          </w:p>
        </w:tc>
        <w:tc>
          <w:tcPr>
            <w:tcW w:w="109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9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8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检测中心</w:t>
            </w: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2022.06.12</w:t>
            </w:r>
          </w:p>
        </w:tc>
        <w:tc>
          <w:tcPr>
            <w:tcW w:w="393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90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118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39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成武县郜城第一实验小学</w:t>
            </w:r>
          </w:p>
        </w:tc>
        <w:tc>
          <w:tcPr>
            <w:tcW w:w="109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成武县自来水公司</w:t>
            </w:r>
          </w:p>
        </w:tc>
        <w:tc>
          <w:tcPr>
            <w:tcW w:w="99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成武县疾控中心</w:t>
            </w:r>
          </w:p>
        </w:tc>
        <w:tc>
          <w:tcPr>
            <w:tcW w:w="128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巨野县检验</w:t>
            </w:r>
            <w:r>
              <w:rPr>
                <w:rFonts w:ascii="仿宋" w:hAnsi="仿宋" w:eastAsia="仿宋"/>
              </w:rPr>
              <w:t>检测中心</w:t>
            </w:r>
          </w:p>
        </w:tc>
        <w:tc>
          <w:tcPr>
            <w:tcW w:w="131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2022.06.12</w:t>
            </w:r>
          </w:p>
        </w:tc>
        <w:tc>
          <w:tcPr>
            <w:tcW w:w="393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《生活饮用水卫生标准》（</w:t>
            </w:r>
            <w:r>
              <w:rPr>
                <w:rFonts w:hint="eastAsia" w:ascii="仿宋" w:hAnsi="仿宋" w:eastAsia="仿宋"/>
              </w:rPr>
              <w:t>GB5749-2006</w:t>
            </w:r>
            <w:r>
              <w:rPr>
                <w:rFonts w:ascii="仿宋" w:hAnsi="仿宋" w:eastAsia="仿宋"/>
              </w:rPr>
              <w:t>）所规定的水质常规指标。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2.氨氮指标。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3.区域性指标（根据地方实际选择相关指标）</w:t>
            </w:r>
          </w:p>
        </w:tc>
        <w:tc>
          <w:tcPr>
            <w:tcW w:w="902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合格</w:t>
            </w:r>
          </w:p>
        </w:tc>
        <w:tc>
          <w:tcPr>
            <w:tcW w:w="118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无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283" w:right="1440" w:bottom="28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zMDlkNjJjZWU2MTZjMjcxNjVlNGFjNjk2ZGVhMWEifQ=="/>
  </w:docVars>
  <w:rsids>
    <w:rsidRoot w:val="002D53C9"/>
    <w:rsid w:val="00005256"/>
    <w:rsid w:val="000671A2"/>
    <w:rsid w:val="002D53C9"/>
    <w:rsid w:val="003C22C1"/>
    <w:rsid w:val="0040335C"/>
    <w:rsid w:val="004211F6"/>
    <w:rsid w:val="005A04A6"/>
    <w:rsid w:val="00633FB9"/>
    <w:rsid w:val="006E4F5C"/>
    <w:rsid w:val="0070148D"/>
    <w:rsid w:val="0078482E"/>
    <w:rsid w:val="0081346B"/>
    <w:rsid w:val="0093751D"/>
    <w:rsid w:val="009445A1"/>
    <w:rsid w:val="00AB13B2"/>
    <w:rsid w:val="00B55731"/>
    <w:rsid w:val="00B9142A"/>
    <w:rsid w:val="00C40C15"/>
    <w:rsid w:val="00C67736"/>
    <w:rsid w:val="00D11A96"/>
    <w:rsid w:val="00D56787"/>
    <w:rsid w:val="00E14B11"/>
    <w:rsid w:val="00E70F4C"/>
    <w:rsid w:val="00EE67DA"/>
    <w:rsid w:val="00F70B00"/>
    <w:rsid w:val="028E13EB"/>
    <w:rsid w:val="03A964DC"/>
    <w:rsid w:val="06851B7D"/>
    <w:rsid w:val="2EDF69A7"/>
    <w:rsid w:val="55E37A0C"/>
    <w:rsid w:val="7BAE5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528</Characters>
  <Lines>4</Lines>
  <Paragraphs>1</Paragraphs>
  <TotalTime>3</TotalTime>
  <ScaleCrop>false</ScaleCrop>
  <LinksUpToDate>false</LinksUpToDate>
  <CharactersWithSpaces>532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2022-05-29T03:41:00Z</dcterms:created>
  <dc:creator>DELL</dc:creator>
  <cp:lastModifiedBy>dell</cp:lastModifiedBy>
  <dcterms:modified xsi:type="dcterms:W3CDTF">2022-06-28T01:48:41Z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C010B6D813FF48E584085B01B35D7EE4</vt:lpwstr>
  </property>
</Properties>
</file>