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29D5" w14:textId="77777777" w:rsidR="0041294A" w:rsidRDefault="0041294A"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eastAsia="微软雅黑" w:hAnsi="微软雅黑" w:cs="宋体"/>
          <w:kern w:val="36"/>
          <w:sz w:val="45"/>
          <w:szCs w:val="45"/>
        </w:rPr>
      </w:pPr>
    </w:p>
    <w:p w14:paraId="08ADCC7E" w14:textId="77777777" w:rsidR="00F449FE" w:rsidRDefault="004F3FFA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微软雅黑" w:cs="宋体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kern w:val="36"/>
          <w:sz w:val="44"/>
          <w:szCs w:val="44"/>
        </w:rPr>
        <w:t>养老机构投资指南</w:t>
      </w:r>
    </w:p>
    <w:p w14:paraId="17E67BD2" w14:textId="2C13A500" w:rsidR="00F449FE" w:rsidRDefault="00F449FE" w:rsidP="00F449FE">
      <w:pPr>
        <w:ind w:firstLineChars="200" w:firstLine="640"/>
        <w:rPr>
          <w:rFonts w:ascii="黑体" w:eastAsia="黑体" w:hAnsi="黑体" w:cs="宋体" w:hint="eastAsia"/>
          <w:bCs/>
          <w:kern w:val="0"/>
          <w:sz w:val="32"/>
          <w:szCs w:val="32"/>
          <w:shd w:val="clear" w:color="auto" w:fill="FFFFFF"/>
        </w:rPr>
      </w:pPr>
      <w:r w:rsidRPr="00F449FE">
        <w:rPr>
          <w:rFonts w:ascii="黑体" w:eastAsia="黑体" w:hAnsi="黑体" w:cs="宋体" w:hint="eastAsia"/>
          <w:bCs/>
          <w:kern w:val="0"/>
          <w:sz w:val="32"/>
          <w:szCs w:val="32"/>
          <w:shd w:val="clear" w:color="auto" w:fill="FFFFFF"/>
        </w:rPr>
        <w:t>一、投资环境</w:t>
      </w:r>
    </w:p>
    <w:p w14:paraId="3A1E25B9" w14:textId="5EB1E1CD" w:rsidR="00F449FE" w:rsidRPr="00F449FE" w:rsidRDefault="00537E40" w:rsidP="00F449FE">
      <w:pPr>
        <w:ind w:firstLineChars="200" w:firstLine="640"/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</w:pPr>
      <w:r w:rsidRPr="00537E40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成武县</w:t>
      </w:r>
      <w:r w:rsidR="001A3C03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位于</w:t>
      </w:r>
      <w:r w:rsidRPr="00537E40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山东省西南部，万福河南岸，菏泽市东南部，鲁、苏、豫、皖四省交界处，德商、定砀、枣曹三条省道穿境而过；东渔河横贯县境中部，上溯黄河，下抵南四湖。县城所在地是鲁、苏、豫、皖主要的货物集散地，</w:t>
      </w:r>
      <w:r w:rsidR="001A3C03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交通便利</w:t>
      </w:r>
      <w:r w:rsidRPr="00537E40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。</w:t>
      </w:r>
      <w:r w:rsidR="001A3C03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有名的长寿之乡，</w:t>
      </w:r>
      <w:r w:rsidR="00F449FE" w:rsidRPr="00F449FE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全县爱老、敬老、助老的社会氛围蔚然成风。</w:t>
      </w:r>
    </w:p>
    <w:p w14:paraId="78DFCB5A" w14:textId="77777777" w:rsidR="00F449FE" w:rsidRDefault="00F449FE" w:rsidP="00F449FE">
      <w:pPr>
        <w:ind w:firstLineChars="200" w:firstLine="640"/>
        <w:rPr>
          <w:rFonts w:ascii="黑体" w:eastAsia="黑体" w:hAnsi="黑体" w:cs="宋体" w:hint="eastAsia"/>
          <w:bCs/>
          <w:kern w:val="0"/>
          <w:sz w:val="32"/>
          <w:szCs w:val="32"/>
          <w:shd w:val="clear" w:color="auto" w:fill="FFFFFF"/>
        </w:rPr>
      </w:pPr>
      <w:r w:rsidRPr="00F449FE">
        <w:rPr>
          <w:rFonts w:ascii="黑体" w:eastAsia="黑体" w:hAnsi="黑体" w:cs="宋体" w:hint="eastAsia"/>
          <w:bCs/>
          <w:kern w:val="0"/>
          <w:sz w:val="32"/>
          <w:szCs w:val="32"/>
          <w:shd w:val="clear" w:color="auto" w:fill="FFFFFF"/>
        </w:rPr>
        <w:t>二、投资审批条件及依据</w:t>
      </w:r>
    </w:p>
    <w:p w14:paraId="75141798" w14:textId="77777777" w:rsidR="00F449FE" w:rsidRPr="00F449FE" w:rsidRDefault="00F449FE" w:rsidP="00F449FE">
      <w:pPr>
        <w:ind w:firstLineChars="200" w:firstLine="640"/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</w:pPr>
      <w:r w:rsidRPr="00F449FE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养老机构应当依照《中华人民共和国老年人权益保障法》等法律法规和标准规范的规定开展服务活动，并符合下列基本条件：</w:t>
      </w:r>
    </w:p>
    <w:p w14:paraId="325BAFEA" w14:textId="77777777" w:rsidR="00F449FE" w:rsidRPr="00F449FE" w:rsidRDefault="00F449FE" w:rsidP="00F449FE">
      <w:pPr>
        <w:ind w:firstLineChars="200" w:firstLine="640"/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</w:pPr>
      <w:r w:rsidRPr="00F449FE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 w14:paraId="62AEE8F1" w14:textId="77777777" w:rsidR="00F449FE" w:rsidRPr="00F449FE" w:rsidRDefault="00F449FE" w:rsidP="00F449FE">
      <w:pPr>
        <w:ind w:firstLineChars="200" w:firstLine="640"/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</w:pPr>
      <w:r w:rsidRPr="00F449FE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lastRenderedPageBreak/>
        <w:t>2.应当符合《养老机构管理办法》规章。</w:t>
      </w:r>
    </w:p>
    <w:p w14:paraId="79F17109" w14:textId="77777777" w:rsidR="00F449FE" w:rsidRPr="00F449FE" w:rsidRDefault="00F449FE" w:rsidP="00F449FE">
      <w:pPr>
        <w:ind w:firstLineChars="200" w:firstLine="640"/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</w:pPr>
      <w:r w:rsidRPr="00F449FE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3.开展医疗卫生服务的，应当符合《医疗机构管理条例》、《医疗机构管理条例实施细则》等法规规章，以及养老机构内设医务室、护理站等设置标准。</w:t>
      </w:r>
    </w:p>
    <w:p w14:paraId="5F1F7AFA" w14:textId="77777777" w:rsidR="00F449FE" w:rsidRPr="00F449FE" w:rsidRDefault="00F449FE" w:rsidP="00F449FE">
      <w:pPr>
        <w:ind w:firstLineChars="200" w:firstLine="640"/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</w:pPr>
      <w:r w:rsidRPr="00F449FE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4.开展餐饮服务的，应当符合《中华人民共和国食品安全法》等法律法规，以及相应食品安全标准。</w:t>
      </w:r>
    </w:p>
    <w:p w14:paraId="6A717865" w14:textId="77777777" w:rsidR="00F449FE" w:rsidRPr="00F449FE" w:rsidRDefault="00F449FE" w:rsidP="00F449FE">
      <w:pPr>
        <w:ind w:firstLineChars="200" w:firstLine="640"/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</w:pPr>
      <w:r w:rsidRPr="00F449FE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5.法律法规规定的其他条件。</w:t>
      </w:r>
    </w:p>
    <w:p w14:paraId="01621D88" w14:textId="77777777" w:rsidR="00F449FE" w:rsidRDefault="00F449FE" w:rsidP="00F449FE">
      <w:pPr>
        <w:ind w:firstLineChars="200" w:firstLine="640"/>
        <w:rPr>
          <w:rFonts w:ascii="黑体" w:eastAsia="黑体" w:hAnsi="黑体" w:cs="宋体" w:hint="eastAsia"/>
          <w:bCs/>
          <w:kern w:val="0"/>
          <w:sz w:val="32"/>
          <w:szCs w:val="32"/>
          <w:shd w:val="clear" w:color="auto" w:fill="FFFFFF"/>
        </w:rPr>
      </w:pPr>
      <w:r w:rsidRPr="00F449FE">
        <w:rPr>
          <w:rFonts w:ascii="黑体" w:eastAsia="黑体" w:hAnsi="黑体" w:cs="宋体" w:hint="eastAsia"/>
          <w:bCs/>
          <w:kern w:val="0"/>
          <w:sz w:val="32"/>
          <w:szCs w:val="32"/>
          <w:shd w:val="clear" w:color="auto" w:fill="FFFFFF"/>
        </w:rPr>
        <w:t>三、投资审批流程</w:t>
      </w:r>
    </w:p>
    <w:p w14:paraId="1CC18D87" w14:textId="6396C0BC" w:rsidR="0041294A" w:rsidRDefault="00F449FE" w:rsidP="00F449FE">
      <w:pPr>
        <w:ind w:firstLineChars="200" w:firstLine="640"/>
        <w:rPr>
          <w:rFonts w:ascii="仿宋_GB2312" w:eastAsia="仿宋_GB2312" w:hAnsi="黑体" w:cs="宋体"/>
          <w:bCs/>
          <w:kern w:val="0"/>
          <w:sz w:val="32"/>
          <w:szCs w:val="32"/>
          <w:shd w:val="clear" w:color="auto" w:fill="FFFFFF"/>
        </w:rPr>
      </w:pPr>
      <w:r w:rsidRPr="00F76EFF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根据民政部关于贯彻落实新修改的《中华人民共和国老年人权益保障法》的通知（民函〔2019〕1号），不再设立养老机构设立许可，实行备案管理。</w:t>
      </w:r>
    </w:p>
    <w:p w14:paraId="296CC876" w14:textId="5BAA1C50" w:rsidR="00F76EFF" w:rsidRPr="00F76EFF" w:rsidRDefault="00F76EFF" w:rsidP="00F449F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76EFF">
        <w:rPr>
          <w:rFonts w:ascii="黑体" w:eastAsia="黑体" w:hAnsi="黑体" w:hint="eastAsia"/>
          <w:color w:val="212529"/>
          <w:sz w:val="32"/>
          <w:szCs w:val="32"/>
        </w:rPr>
        <w:t>四、涉及部门和联系方式</w:t>
      </w:r>
    </w:p>
    <w:p w14:paraId="35865408" w14:textId="7D527F5C" w:rsidR="00F76EFF" w:rsidRDefault="004F3F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办理部门：成武县民政局养老服务股</w:t>
      </w:r>
    </w:p>
    <w:p w14:paraId="485F3515" w14:textId="2EF7CA7A" w:rsidR="0041294A" w:rsidRDefault="004F3FFA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 w:rsidR="00F76EFF">
        <w:rPr>
          <w:rFonts w:ascii="仿宋_GB2312" w:eastAsia="仿宋_GB2312"/>
          <w:sz w:val="32"/>
          <w:szCs w:val="32"/>
        </w:rPr>
        <w:t>0530</w:t>
      </w:r>
      <w:r w:rsidR="00F76EFF">
        <w:rPr>
          <w:rFonts w:ascii="仿宋_GB2312" w:eastAsia="仿宋_GB2312" w:hint="eastAsia"/>
          <w:sz w:val="32"/>
          <w:szCs w:val="32"/>
        </w:rPr>
        <w:t>-</w:t>
      </w:r>
      <w:r w:rsidR="00F76EFF">
        <w:rPr>
          <w:rFonts w:ascii="仿宋_GB2312" w:eastAsia="仿宋_GB2312"/>
          <w:sz w:val="32"/>
          <w:szCs w:val="32"/>
        </w:rPr>
        <w:t>8622030</w:t>
      </w:r>
    </w:p>
    <w:sectPr w:rsidR="00412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EF"/>
    <w:rsid w:val="001A3C03"/>
    <w:rsid w:val="002A63D3"/>
    <w:rsid w:val="0041294A"/>
    <w:rsid w:val="00476097"/>
    <w:rsid w:val="004F3FFA"/>
    <w:rsid w:val="00537E40"/>
    <w:rsid w:val="005D1D84"/>
    <w:rsid w:val="006928D7"/>
    <w:rsid w:val="006A7D0A"/>
    <w:rsid w:val="007E2949"/>
    <w:rsid w:val="00A513E0"/>
    <w:rsid w:val="00B000EC"/>
    <w:rsid w:val="00BD50C1"/>
    <w:rsid w:val="00D9188B"/>
    <w:rsid w:val="00ED5EEF"/>
    <w:rsid w:val="00EF442D"/>
    <w:rsid w:val="00F33642"/>
    <w:rsid w:val="00F449FE"/>
    <w:rsid w:val="00F76EFF"/>
    <w:rsid w:val="04381A93"/>
    <w:rsid w:val="1728791A"/>
    <w:rsid w:val="3E891134"/>
    <w:rsid w:val="41A670CB"/>
    <w:rsid w:val="5AF1661A"/>
    <w:rsid w:val="770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BA382"/>
  <w15:docId w15:val="{FC659C46-27CE-48A0-B7C9-593D4DB3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size">
    <w:name w:val="fontsiz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萧 若涵</cp:lastModifiedBy>
  <cp:revision>4</cp:revision>
  <cp:lastPrinted>2021-04-16T06:21:00Z</cp:lastPrinted>
  <dcterms:created xsi:type="dcterms:W3CDTF">2022-06-14T07:01:00Z</dcterms:created>
  <dcterms:modified xsi:type="dcterms:W3CDTF">2022-06-14T07:12:00Z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41503562D06B4843A887FEDA81734050</vt:lpwstr>
  </property>
</Properties>
</file>