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成武县国家基本公共卫生服务项目绩效目标表</w:t>
      </w:r>
    </w:p>
    <w:tbl>
      <w:tblPr>
        <w:tblStyle w:val="5"/>
        <w:tblpPr w:leftFromText="180" w:rightFromText="180" w:vertAnchor="text" w:horzAnchor="page" w:tblpXSpec="center" w:tblpY="1035"/>
        <w:tblOverlap w:val="never"/>
        <w:tblW w:w="87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834"/>
        <w:gridCol w:w="1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  <w:t>项目内容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bidi="ar"/>
              </w:rPr>
              <w:t>目标值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1.居民健康档案管理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居民电子健康档案建档率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居民规范化电子健康档案覆盖率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≥6</w:t>
            </w:r>
            <w:r>
              <w:rPr>
                <w:rStyle w:val="9"/>
                <w:rFonts w:ascii="仿宋" w:hAnsi="仿宋" w:eastAsia="仿宋" w:cs="仿宋"/>
                <w:sz w:val="24"/>
                <w:szCs w:val="24"/>
                <w:lang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居民健康档案使用率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2.健康教育</w:t>
            </w:r>
          </w:p>
        </w:tc>
        <w:tc>
          <w:tcPr>
            <w:tcW w:w="6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每年提供不少于12种内容的印刷资料、播放影像资料不少于6种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每2个月最少更换1次健康教育宣传栏内容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每年至少开展9次公众咨询活动(村卫生室和社区卫生服务站不作具体要求)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每月至少举办1次健康知识讲座，村卫生室和社区卫生服务站每两个月至少举办1次健康知识讲座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3.孕产妇健康管理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早孕建册率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产后访视率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孕产妇系统管理率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4.儿童健康管理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新生儿访视率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3岁以下儿童系统管理率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7岁以下儿童健康管理率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0-6岁儿童眼保健和视力筛查覆盖率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5.慢性病患者健康管理(高血压、糖尿病患者健康管理)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糖尿病患者管理人数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ascii="仿宋" w:hAnsi="仿宋" w:eastAsia="仿宋" w:cs="仿宋"/>
                <w:sz w:val="24"/>
                <w:szCs w:val="24"/>
                <w:lang w:bidi="ar"/>
              </w:rPr>
              <w:t>1.9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糖尿病患者基层规范管理服务率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≥6</w:t>
            </w:r>
            <w:r>
              <w:rPr>
                <w:rStyle w:val="9"/>
                <w:rFonts w:ascii="仿宋" w:hAnsi="仿宋" w:eastAsia="仿宋" w:cs="仿宋"/>
                <w:sz w:val="24"/>
                <w:szCs w:val="24"/>
                <w:lang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高血压患者管理人数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ascii="仿宋" w:hAnsi="仿宋" w:eastAsia="仿宋" w:cs="仿宋"/>
                <w:sz w:val="24"/>
                <w:szCs w:val="24"/>
                <w:lang w:bidi="ar"/>
              </w:rPr>
              <w:t>5.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08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高血压患者基层规范管理服务率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</w:t>
            </w:r>
            <w:r>
              <w:rPr>
                <w:rStyle w:val="9"/>
                <w:rFonts w:ascii="仿宋" w:hAnsi="仿宋" w:eastAsia="仿宋" w:cs="仿宋"/>
                <w:sz w:val="24"/>
                <w:szCs w:val="24"/>
                <w:lang w:bidi="ar"/>
              </w:rPr>
              <w:t>62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6.老年人健康管理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65岁及以上老年人城乡社区规范健康管理服务率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≥6</w:t>
            </w:r>
            <w:r>
              <w:rPr>
                <w:rStyle w:val="9"/>
                <w:rFonts w:ascii="仿宋" w:hAnsi="仿宋" w:eastAsia="仿宋" w:cs="仿宋"/>
                <w:sz w:val="24"/>
                <w:szCs w:val="24"/>
                <w:lang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7.肺结核患者健康管理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肺结核患者管理率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肺结核患者规则服药率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bidi="ar"/>
              </w:rPr>
              <w:t>≥90%</w:t>
            </w:r>
          </w:p>
        </w:tc>
      </w:tr>
    </w:tbl>
    <w:p>
      <w:pPr>
        <w:rPr>
          <w:rFonts w:hint="eastAsia" w:ascii="宋体" w:hAnsi="宋体" w:cs="宋体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74" w:right="1474" w:bottom="1474" w:left="1474" w:header="851" w:footer="1418" w:gutter="0"/>
          <w:pgNumType w:fmt="numberInDash"/>
          <w:cols w:space="720" w:num="1"/>
          <w:docGrid w:type="lines" w:linePitch="318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BoaYJL0wAAAAUBAAAPAAAAAAAAAAEAIAAAADgAAABk&#10;cnMvZG93bnJldi54bWxQSwECFAAUAAAACACHTuJAuQuBGbwBAABcAwAADgAAAAAAAAABACAAAAA4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8310" cy="1974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8310" cy="1974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35.3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HzBvanVAAAAAwEAAA8AAAAAAAAAAQAgAAAA&#10;OAAAAGRycy9kb3ducmV2LnhtbFBLAQIUABQAAAAIAIdO4kDib7lgvwEAAFkDAAAOAAAAAAAAAAEA&#10;IAAAADo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MTU4NGQ2NTc4MjQxYjMzYTI0YjFhYTVjMTMwODgifQ=="/>
  </w:docVars>
  <w:rsids>
    <w:rsidRoot w:val="00000000"/>
    <w:rsid w:val="4F1612EC"/>
    <w:rsid w:val="FF9CC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0">
    <w:name w:val="font41"/>
    <w:qFormat/>
    <w:uiPriority w:val="0"/>
    <w:rPr>
      <w:rFonts w:hint="default" w:ascii="Arial" w:hAnsi="Arial" w:cs="Arial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2024-03-28T11:28:00Z</dcterms:created>
  <dc:creator>Administrator</dc:creator>
  <cp:lastModifiedBy>user</cp:lastModifiedBy>
  <dcterms:modified xsi:type="dcterms:W3CDTF">2024-04-01T16:23:50Z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4FE5B07883E54ACE93D60F4469A3B6D7_12</vt:lpwstr>
  </property>
</Properties>
</file>