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11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right="20"/>
        <w:jc w:val="center"/>
        <w:rPr>
          <w:color w:val="auto"/>
          <w:sz w:val="20"/>
          <w:szCs w:val="20"/>
        </w:rPr>
      </w:pPr>
      <w:bookmarkStart w:id="9" w:name="_GoBack"/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成武县</w:t>
      </w:r>
      <w:r>
        <w:rPr>
          <w:rFonts w:ascii="宋体" w:hAnsi="宋体" w:eastAsia="宋体" w:cs="宋体"/>
          <w:color w:val="auto"/>
          <w:sz w:val="44"/>
          <w:szCs w:val="44"/>
        </w:rPr>
        <w:t>公共文化服务领域基层政务公开标准目录</w:t>
      </w:r>
    </w:p>
    <w:bookmarkEnd w:id="9"/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8" w:lineRule="exact"/>
        <w:rPr>
          <w:color w:val="auto"/>
          <w:sz w:val="24"/>
          <w:szCs w:val="24"/>
        </w:rPr>
      </w:pPr>
    </w:p>
    <w:tbl>
      <w:tblPr>
        <w:tblStyle w:val="2"/>
        <w:tblW w:w="149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2220"/>
        <w:gridCol w:w="2540"/>
        <w:gridCol w:w="1700"/>
        <w:gridCol w:w="860"/>
        <w:gridCol w:w="112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公开对象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公开方式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公开层级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特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主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依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区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街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序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一级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二级目录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8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公开依据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公开主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公开方式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全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动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申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级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道、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号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目录</w:t>
            </w: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体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时限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社</w:t>
            </w: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群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请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村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互联网上网服务营业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《行政许可法》、《互联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办事指南：主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网上网服务营业场所管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要包括事项名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场所经营许可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理条例》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称、设定依据、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申请条件、办理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办事指南：</w:t>
            </w: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文艺表演团体设立审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《行政许可法》、《营业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性演出管理条例》、《文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材料、办理地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6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化部关于落实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“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先照后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点、办理时间、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 xml:space="preserve"> 行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营业性演出审批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证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”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改进文化市场行政审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联系电话、办理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工作日内；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政  审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批工作的通知》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流程、办理期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行政许可决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批  服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、政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</w:t>
            </w: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限、申请行政许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定：信息形</w:t>
            </w: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娱乐场所经营许可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务局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务服务网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可需要提交的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区级文物保护单位保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全部材料目录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护范围内其他建设工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《行政许可法》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及办理情况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程或者爆破、钻探、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行政许可决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挖掘等作业审批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定。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区级文物保护单位建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《行政许可法》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办事指南：主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6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办事指南：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设控制地带内建设工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要包括事项名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 xml:space="preserve"> 行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" w:name="page2"/>
      <w:bookmarkEnd w:id="1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2220"/>
        <w:gridCol w:w="2540"/>
        <w:gridCol w:w="1700"/>
        <w:gridCol w:w="860"/>
        <w:gridCol w:w="112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程设计方案审批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称、设定依据、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  审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20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申请条件、办理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  服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、政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工作日内；</w:t>
            </w: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区级文物保护单位实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施原址保护措施审批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材料、办理地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务局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务服务网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行政许可决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点、办理时间、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定：信息形</w:t>
            </w: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区级文物保护单位和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未核定为文物保护单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联系电话、办理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位的不可移动文物修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流程、办理期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缮审批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限、申请行政许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可需要提交的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核定为区级文物保护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许可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单位的属于国家所有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全部材料目录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的纪念建筑物或者古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及办理情况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建筑改变用途审批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行政许可决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定。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非国有文物收藏单位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和其他单位举办展览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需借用国有馆藏二级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以下文物审批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《互联网上网服务营业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场所管理条例》、《国务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院关于促进市场公平竞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对互联网上网服务营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争维护市场正常秩序的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主体信息；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业场所违法行为的行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若干意见》、《国务院办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案由；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公厅关于全面推行行政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处罚依据；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政处罚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执法公示制度执法全过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处罚结果。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程记录制度重大执法决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定法制审核制度的指导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意见》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对娱乐场所违法行为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《娱乐场所管理条例》、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主体信息；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2" w:name="page3"/>
      <w:bookmarkEnd w:id="2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2220"/>
        <w:gridCol w:w="2540"/>
        <w:gridCol w:w="1700"/>
        <w:gridCol w:w="860"/>
        <w:gridCol w:w="112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的行政处罚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《国务院关于促进市场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案由；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文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公平竞争维护市场正常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处罚依据；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秩序的若干意见》、《国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处罚结果。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务院办公厅关于全面推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行行政执法公示制度执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法全过程记录制度重大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执法决定法制审核制度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的指导意见》、《娱乐场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所管理办法》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《营业性演出管理条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例》、《国务院关于促进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市场公平竞争维护市场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正常秩序的若干意见》、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对营业性演出违法行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《国务院办公厅关于全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面推行行政执法公示制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为的行政处罚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度执法全过程记录制度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重大执法决定法制审核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制度的指导意见》、《营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业性演出管理条例实施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细则》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《国务院关于促进市场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公平竞争维护市场正常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对艺术品经营违法行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秩序的若干意见》、《国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为的行政处罚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务院办公厅关于全面推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行行政执法公示制度执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法全过程记录制度重大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-1205865</wp:posOffset>
                </wp:positionV>
                <wp:extent cx="12700" cy="127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o:spt="1" style="position:absolute;left:0pt;margin-left:383.05pt;margin-top:-94.95pt;height:1pt;width:1pt;z-index:-251658240;mso-width-relative:page;mso-height-relative:page;" fillcolor="#000000" filled="t" stroked="f" coordsize="21600,21600" o:allowincell="f" o:gfxdata="UEsDBAoAAAAAAIdO4kAAAAAAAAAAAAAAAAAEAAAAZHJzL1BLAwQUAAAACACHTuJA7WsT8toAAAAN&#10;AQAADwAAAGRycy9kb3ducmV2LnhtbE2Py07DMBBF90j8gzWV2LV2KsircSoViSUSbVnQnRMPSdR4&#10;HGz3AV+PYQPLuXN050y1vpqRndH5wZKEZCGAIbVWD9RJeN0/zXNgPijSarSEEj7Rw7q+valUqe2F&#10;tnjehY7FEvKlktCHMJWc+7ZHo/zCTkhx926dUSGOruPaqUssNyNfCpFyowaKF3o14WOP7XF3MhI2&#10;Rb75eLmn569tc8DDW3N8WDoh5d0sEStgAa/hD4Yf/agOdXRq7Im0Z6OELE2TiEqYJ3lRAItIluYx&#10;an6jrABeV/z/F/U3UEsDBBQAAAAIAIdO4kAqViGujgEAAEIDAAAOAAAAZHJzL2Uyb0RvYy54bWyt&#10;Uk1v2zAMvRfYfxB0b+Tk0A1GnB4WdJdhK9D2ByiyFAvQF0g1dv79KNlNg/bSw3yQSZF65Hvk9n7y&#10;jp00oI2h4+tVw5kOKvY2HDv+8vxw+4MzzDL00sWgO37WyO933262Y2r1Jg7R9RoYgQRsx9TxIefU&#10;CoFq0F7iKiYdKGgieJnJhaPoQY6E7p3YNM2dGCP0CaLSiHS7n4N8QYSvAEZjrNL7qF69DnlGBe1k&#10;Jko42IR8V7s1Rqv81xjUmbmOE9NcTypC9qGcYreV7RFkGqxaWpBfaeEDJy9toKIXqL3Mkr2C/QTl&#10;rYKI0eSVil7MRKoixGLdfNDmaZBJVy4kNaaL6Pj/YNWf0yMw29MmcBakp4HXqmxdpBkTtpTxlB5h&#10;8ZDMwnMy4MufGLCpynm+yKmnzBRdrjffG9JZUWQ2CUO8P02A+ZeOnhWj40CzqhLK02/Mc+pbSqmE&#10;0dn+wTpXHTgefjpgJ1nmWr/SL6FfpYnS/txwsfJ0mBYWh9ifK6WaQtLWp8salNld+2Rfr/7u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O1rE/LaAAAADQEAAA8AAAAAAAAAAQAgAAAAIgAAAGRycy9k&#10;b3ducmV2LnhtbFBLAQIUABQAAAAIAIdO4kAqViGujgEAAEIDAAAOAAAAAAAAAAEAIAAAACkBAABk&#10;cnMvZTJvRG9jLnhtbFBLBQYAAAAABgAGAFkBAAA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-1205865</wp:posOffset>
                </wp:positionV>
                <wp:extent cx="12065" cy="127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o:spt="1" style="position:absolute;left:0pt;margin-left:425.7pt;margin-top:-94.95pt;height:1pt;width:0.95pt;z-index:-251658240;mso-width-relative:page;mso-height-relative:page;" fillcolor="#000000" filled="t" stroked="f" coordsize="21600,21600" o:allowincell="f" o:gfxdata="UEsDBAoAAAAAAIdO4kAAAAAAAAAAAAAAAAAEAAAAZHJzL1BLAwQUAAAACACHTuJA7Bw1etwAAAAN&#10;AQAADwAAAGRycy9kb3ducmV2LnhtbE2Py07DMBBF90j8gzVI7Fo7bUOdEKdSkVgi0cKC7pxkmkSN&#10;x8F2H/D1mG5gOTNHd84tVhczsBM631tSkEwFMKTaNj21Ct7fnicSmA+aGj1YQgVf6GFV3t4UOm/s&#10;mTZ42oaWxRDyuVbQhTDmnPu6Q6P91I5I8ba3zugQR9fyxulzDDcDnwnxwI3uKX7o9IhPHdaH7dEo&#10;WGdy/fm6oJfvTbXD3Ud1SGdOKHV/l4hHYAEv4Q+GX/2oDmV0quyRGs8GBTJNFhFVMElklgGLiEzn&#10;c2DVdbXMgJcF/9+i/AFQSwMEFAAAAAgAh07iQMpHtJeTAQAAQgMAAA4AAABkcnMvZTJvRG9jLnht&#10;bK1STW/bMAy9D9h/EHRf5BhYOxhxemjQXoa1QLsfoMhSLEBfINXY+fejFDcLuksP80EmRfKR71Gb&#10;u9k7dtSANoaer1cNZzqoONhw6Pnv14dvPzjDLMMgXQy65yeN/G779ctmSp1u4xjdoIERSMBuSj0f&#10;c06dEKhG7SWuYtKBgiaCl5lcOIgB5ETo3om2aW7EFGFIEJVGpNvdOcgXRPgMYDTGKr2L6s3rkM+o&#10;oJ3MRAlHm5Bv67TGaJWfjEGdmes5Mc31pCZk78spthvZHUCm0aplBPmZET5w8tIGanqB2sks2RvY&#10;f6C8VRAxmrxS0YszkaoIsVg3H7R5GWXSlQtJjekiOv4/WPXr+AzMDj1vOQvS08JrV9YWaaaEHWW8&#10;pGdYPCSz8JwN+PInBmyucp4ucuo5M0WX67a5+c6Zosi6vW2q2OJvaQLMjzp6VoyeA+2qSiiPPzFT&#10;O0p9TymdMDo7PFjnqgOH/b0DdpRlr/Ur81LJVZoo458HLlae9/PCYh+HU6VUU0jaWro8g7K7a5/s&#10;66e/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sHDV63AAAAA0BAAAPAAAAAAAAAAEAIAAAACIA&#10;AABkcnMvZG93bnJldi54bWxQSwECFAAUAAAACACHTuJAyke0l5MBAABCAwAADgAAAAAAAAABACAA&#10;AAArAQAAZHJzL2Uyb0RvYy54bWxQSwUGAAAAAAYABgBZAQAAM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-1205865</wp:posOffset>
                </wp:positionV>
                <wp:extent cx="12700" cy="127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o:spt="1" style="position:absolute;left:0pt;margin-left:481.95pt;margin-top:-94.95pt;height:1pt;width:1pt;z-index:-251658240;mso-width-relative:page;mso-height-relative:page;" fillcolor="#000000" filled="t" stroked="f" coordsize="21600,21600" o:allowincell="f" o:gfxdata="UEsDBAoAAAAAAIdO4kAAAAAAAAAAAAAAAAAEAAAAZHJzL1BLAwQUAAAACACHTuJARKUD3NoAAAAN&#10;AQAADwAAAGRycy9kb3ducmV2LnhtbE2PzU7DMBCE70i8g7VI3FonhYY4xKlUJI5ItHCgNydekqjx&#10;OsTuDzw9Cxe4ze6MZr8tV2c3iCNOofekIZ0nIJAab3tqNby+PM5yECEasmbwhBo+McCqurwoTWH9&#10;iTZ43MZWcAmFwmjoYhwLKUPToTNh7kck9t795EzkcWqlncyJy90gF0mSSWd64gudGfGhw2a/PTgN&#10;a5WvP55v6elrU+9w91bvl4sp0fr6Kk3uQUQ8x78w/OAzOlTMVPsD2SAGDSq7URzVMEtzxYojKluy&#10;qH9XdwpkVcr/X1TfUEsDBBQAAAAIAIdO4kCBt5tkjwEAAEIDAAAOAAAAZHJzL2Uyb0RvYy54bWyt&#10;Ustu2zAQvBfoPxC815QdoCkEyznESC5FEyDpB9AUaRHgC7uMJf99l5TiGuklh+pA7ZLL2ZlZbu8m&#10;79hJA9oYOr5eNZzpoGJvw7Hjv18fvv3gDLMMvXQx6I6fNfK73dcv2zG1ehOH6HoNjEACtmPq+JBz&#10;aoVANWgvcRWTDnRoIniZKYWj6EGOhO6d2DTNdzFG6BNEpRFpdz8f8gURPgMYjbFK76N68zrkGRW0&#10;k5kk4WAT8l1la4xW+ckY1Jm5jpPSXFdqQvGhrGK3le0RZBqsWijIz1D4oMlLG6jpBWovs2RvYP+B&#10;8lZBxGjySkUvZiHVEVKxbj548zLIpKsWshrTxXT8f7Dq1+kZmO07fsNZkJ4GXruym2LNmLClipf0&#10;DEuGFBadkwFf/qSATdXO88VOPWWmaHO9uW3IZ0Unc0gY4u/VBJgfdfSsBB0HmlW1UJ5+Yp5L30tK&#10;J4zO9g/WuZrA8XDvgJ1kmWv9Cl9CvyoThf5MuER5OkyLikPsz1VSLSFr69XlGZTZXecUXz/93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EpQPc2gAAAA0BAAAPAAAAAAAAAAEAIAAAACIAAABkcnMv&#10;ZG93bnJldi54bWxQSwECFAAUAAAACACHTuJAgbebZI8BAABCAwAADgAAAAAAAAABACAAAAApAQAA&#10;ZHJzL2Uyb0RvYy54bWxQSwUGAAAAAAYABgBZAQAAK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3" w:name="page4"/>
      <w:bookmarkEnd w:id="3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2220"/>
        <w:gridCol w:w="2540"/>
        <w:gridCol w:w="1700"/>
        <w:gridCol w:w="860"/>
        <w:gridCol w:w="112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执法决定法制审核制度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的指导意见》、《艺术品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经营管理办法》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《国务院关于促进市场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公平竞争维护市场正常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秩序的若干意见》、《国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对网络游戏运营单位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务院办公厅关于全面推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行行政执法公示制度执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违法行为的行政处罚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法全过程记录制度重大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执法决定法制审核制度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的指导意见》、《网络游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主体信息；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戏管理暂行办法》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案由；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处罚依据；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《国务院关于促进市场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公平竞争维护市场正常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处罚结果。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秩序的若干意见》、《国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 文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对社会艺术水平考级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务院办公厅关于全面推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活动违法行为的行政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行行政执法公示制度执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法全过程记录制度重大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执法决定法制审核制度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的指导意见》、《社会艺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术水平考级管理办法》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《国务院关于促进市场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主体信息；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对互联网文化单位违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公平竞争维护市场正常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案由；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法行为的行政处罚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秩序的若干意见》、《国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处罚依据；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务院办公厅关于全面推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处罚结果。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行行政执法公示制度执</w:t>
            </w: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4" w:name="page5"/>
      <w:bookmarkEnd w:id="4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2220"/>
        <w:gridCol w:w="2540"/>
        <w:gridCol w:w="1700"/>
        <w:gridCol w:w="860"/>
        <w:gridCol w:w="112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法全过程记录制度重大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执法决定法制审核制度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的指导意见》、《互联网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文化管理暂行规定》（文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化部令第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51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号，第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57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号予以修改）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对擅自在文物保护单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位的保护范围内进行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建设工程或者爆破、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钻探、挖掘等作业的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对在文物保护单位的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建设控制地带内进行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《国务院办公厅关于全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建设工程，其工程设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面推行行政执法公示制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计方案未经文物行政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度执法全过程记录制度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部门同意、报城乡建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设规划部门批准，对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重大执法决定法制审核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文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制度的指导意见》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文物保护单位的历史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风貌造成破坏的行为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对擅自迁移、拆除不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可移动文物的行为进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5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对擅自修缮不可移动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《国务院办公厅关于全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主体信息；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文物，明显改变文物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面推行行政执法公示制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案由；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5" w:name="page6"/>
      <w:bookmarkEnd w:id="5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2220"/>
        <w:gridCol w:w="2540"/>
        <w:gridCol w:w="1700"/>
        <w:gridCol w:w="860"/>
        <w:gridCol w:w="1120"/>
        <w:gridCol w:w="780"/>
        <w:gridCol w:w="58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原状的行为进行处罚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度执法全过程记录制度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处罚依据；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重大执法决定法制审核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处罚结果。</w:t>
            </w: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对擅自在原址重建已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全部毁坏的不可移动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制度的指导意见》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文物，造成文物破坏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的行为进行处罚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对施工单位未取得文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物保护工程资质证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书，擅自从事文物修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缮、迁移、重建的行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对转让或者抵押国有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不可移动文物的行为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 文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80" w:type="dxa"/>
            <w:vMerge w:val="restart"/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作日内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对将国有不可移动文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7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物作为企业资产经营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的行为进行处罚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对将非国有不可移动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文物转让或者抵押给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外国人的行为进行处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对擅自改变国有文物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保护单位用途的行为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对文物收藏单位未按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《国务院办公厅关于全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主体信息；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照国家有关规定配备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面推行行政执法公示制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案由；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780" w:type="dxa"/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6" w:name="page7"/>
      <w:bookmarkEnd w:id="6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2220"/>
        <w:gridCol w:w="2540"/>
        <w:gridCol w:w="1720"/>
        <w:gridCol w:w="840"/>
        <w:gridCol w:w="112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防火、防盗、防自然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度执法全过程记录制度</w:t>
            </w: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处罚依据；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作日内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损坏的设施的行为进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重大执法决定法制审核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处罚结果。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制度的指导意见》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对国有文物收藏单位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法定代表人离任时未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按照馆藏文物档案移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交馆藏文物，或者所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移交的馆藏文物与馆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藏文物档案不符的行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对将国有馆藏文物赠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与、出租或者出售给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其他单位、个人的行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对违法借用、交换、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处置国有馆藏文物的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对违法挪用或者侵占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依法调拨、交换、出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借文物所得补偿费用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5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的行为进行处罚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对发现文物隐匿不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报，或者拒不上交的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对未按照规定移交拣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《国务院办公厅关于全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主体信息；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选文物的行为进行处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面推行行政执法公示制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案由；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-1012190</wp:posOffset>
                </wp:positionV>
                <wp:extent cx="12065" cy="127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o:spt="1" style="position:absolute;left:0pt;margin-left:298.1pt;margin-top:-79.7pt;height:1pt;width:0.95pt;z-index:-251658240;mso-width-relative:page;mso-height-relative:page;" fillcolor="#000000" filled="t" stroked="f" coordsize="21600,21600" o:allowincell="f" o:gfxdata="UEsDBAoAAAAAAIdO4kAAAAAAAAAAAAAAAAAEAAAAZHJzL1BLAwQUAAAACACHTuJAK0FOt9sAAAAN&#10;AQAADwAAAGRycy9kb3ducmV2LnhtbE2Py07DMBBF90j8gzVI7Fo7UVKSEKdSkVgi0cKC7px4SKLG&#10;42C7D/h6DBtYzszRnXPr9cVM7ITOj5YkJEsBDKmzeqRewuvL46IA5oMirSZLKOETPayb66taVdqe&#10;aYunXehZDCFfKQlDCHPFue8GNMov7YwUb+/WGRXi6HqunTrHcDPxVIgVN2qk+GFQMz4M2B12RyNh&#10;Uxabj+eMnr627R73b+0hT52Q8vYmEffAAl7CHww/+lEdmujU2iNpzyYJeblKIyphkeRlBiwieVkk&#10;wNrf1V0GvKn5/xbNN1BLAwQUAAAACACHTuJAdmMKE5QBAABCAwAADgAAAGRycy9lMm9Eb2MueG1s&#10;rVJNb9swDL0P6H8QdG/kBFk3GHF6aJBehq1Atx+gyFIsQF8g1dj596MULwu6Sw/zQSZF8pHvUZvH&#10;yTt20oA2ho4vFw1nOqjY23Ds+K+f+/uvnGGWoZcuBt3xs0b+uL37tBlTq1dxiK7XwAgkYDumjg85&#10;p1YIVIP2Ehcx6UBBE8HLTC4cRQ9yJHTvxKppHsQYoU8QlUak290lyGdE+AhgNMYqvYvqzeuQL6ig&#10;ncxECQebkG/rtMZolX8Ygzoz13FimutJTcg+lFNsN7I9gkyDVfMI8iMjvOPkpQ3U9Aq1k1myN7D/&#10;QHmrIGI0eaGiFxciVRFisWzeafM6yKQrF5Ia01V0/H+w6vvpBZjtO77mLEhPC69d2bpIMyZsKeM1&#10;vcDsIZmF52TAlz8xYFOV83yVU0+ZKbpcrpqHz5wpiixXX5oqtvhbmgDzs46eFaPjQLuqEsrTN8zU&#10;jlL/pJROGJ3t99a56sDx8OSAnWTZa/3KvFRykybK+JeBi5WnwzSzOMT+XCnVFJK2ls7PoOzu1if7&#10;9ul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rQU632wAAAA0BAAAPAAAAAAAAAAEAIAAAACIA&#10;AABkcnMvZG93bnJldi54bWxQSwECFAAUAAAACACHTuJAdmMKE5QBAABCAwAADgAAAAAAAAABACAA&#10;AAAqAQAAZHJzL2Uyb0RvYy54bWxQSwUGAAAAAAYABgBZAQAAM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-1012190</wp:posOffset>
                </wp:positionV>
                <wp:extent cx="12700" cy="127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o:spt="1" style="position:absolute;left:0pt;margin-left:383.05pt;margin-top:-79.7pt;height:1pt;width:1pt;z-index:-251658240;mso-width-relative:page;mso-height-relative:page;" fillcolor="#000000" filled="t" stroked="f" coordsize="21600,21600" o:allowincell="f" o:gfxdata="UEsDBAoAAAAAAIdO4kAAAAAAAAAAAAAAAAAEAAAAZHJzL1BLAwQUAAAACACHTuJA2d8GCdsAAAAN&#10;AQAADwAAAGRycy9kb3ducmV2LnhtbE2Py07DMBBF90j8gzVI7Fo7VZqkIU6lIrFEoi0LunPiIYka&#10;j4PtPuDrMWxgOXeO7pyp1lczsjM6P1iSkMwFMKTW6oE6Ca/7p1kBzAdFWo2WUMIneljXtzeVKrW9&#10;0BbPu9CxWEK+VBL6EKaSc9/2aJSf2wkp7t6tMyrE0XVcO3WJ5WbkCyEybtRA8UKvJnzssT3uTkbC&#10;ZlVsPl5Sev7aNgc8vDXH5cIJKe/vEvEALOA1/MHwox/VoY5OjT2R9myUkGdZElEJs2S5SoFFJM+K&#10;GDW/UZ4Cryv+/4v6G1BLAwQUAAAACACHTuJAPZMl4I8BAABCAwAADgAAAGRycy9lMm9Eb2MueG1s&#10;rVLLbtswELwX6D8QvNeUDaQpBMs5xEguRRMg6QfQFGkR4Au7jCX/fZeU4hrpJYfqQO2Sy9mZWW7v&#10;Ju/YSQPaGDq+XjWc6aBib8Ox479fH7794AyzDL10MeiOnzXyu93XL9sxtXoTh+h6DYxAArZj6viQ&#10;c2qFQDVoL3EVkw50aCJ4mSmFo+hBjoTundg0zXcxRugTRKURaXc/H/IFET4DGI2xSu+jevM65BkV&#10;tJOZJOFgE/JdZWuMVvnJGNSZuY6T0lxXakLxoaxit5XtEWQarFooyM9Q+KDJSxuo6QVqL7Nkb2D/&#10;gfJWQcRo8kpFL2Yh1RFSsW4+ePMyyKSrFrIa08V0/H+w6tfpGZjtO37DWZCeBl67sptizZiwpYqX&#10;9AxLhhQWnZMBX/6kgE3VzvPFTj1lpmhzvbltyGdFJ3NIGOLv1QSYH3X0rAQdB5pVtVCefmKeS99L&#10;SieMzvYP1rmawPFw74CdZJlr/QpfQr8qE4X+TLhEeTpMi4pD7M9VUi0ha+vV5RmU2V3nFF8//d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2d8GCdsAAAANAQAADwAAAAAAAAABACAAAAAiAAAAZHJz&#10;L2Rvd25yZXYueG1sUEsBAhQAFAAAAAgAh07iQD2TJeCPAQAAQgMAAA4AAAAAAAAAAQAgAAAAKgEA&#10;AGRycy9lMm9Eb2MueG1sUEsFBgAAAAAGAAYAWQEAAC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-1012190</wp:posOffset>
                </wp:positionV>
                <wp:extent cx="12065" cy="127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o:spt="1" style="position:absolute;left:0pt;margin-left:425.7pt;margin-top:-79.7pt;height:1pt;width:0.95pt;z-index:-251658240;mso-width-relative:page;mso-height-relative:page;" fillcolor="#000000" filled="t" stroked="f" coordsize="21600,21600" o:allowincell="f" o:gfxdata="UEsDBAoAAAAAAIdO4kAAAAAAAAAAAAAAAAAEAAAAZHJzL1BLAwQUAAAACACHTuJA2KgggdsAAAAN&#10;AQAADwAAAGRycy9kb3ducmV2LnhtbE2Py07DMBBF90j8gzVI7Fo7bULTEKdSkVgi0cKC7px4mkSN&#10;x8F2H/D1mG5gN4+jO2fK1cUM7ITO95YkJFMBDKmxuqdWwvvb8yQH5oMirQZLKOELPayq25tSFdqe&#10;aYOnbWhZDCFfKAldCGPBuW86NMpP7YgUd3vrjAqxdS3XTp1juBn4TIgHblRP8UKnRnzqsDlsj0bC&#10;epmvP19Tevne1DvcfdSHbOaElPd3iXgEFvAS/mD41Y/qUEWn2h5JezZIyLMkjaiESZItYxWRPJvP&#10;gdXX0SIFXpX8/xfVD1BLAwQUAAAACACHTuJA3YKw2ZMBAABCAwAADgAAAGRycy9lMm9Eb2MueG1s&#10;rVJNb9swDL0P2H8QdG/kBGhaGHF6WNBdhrZAtx+gyFIsQF8g1dj596UULw26Sw/zQSZF8pHvUZuH&#10;yTt21IA2ho4vFw1nOqjY23Do+J/fjzf3nGGWoZcuBt3xk0b+sP3+bTOmVq/iEF2vgRFIwHZMHR9y&#10;Tq0QqAbtJS5i0oGCJoKXmVw4iB7kSOjeiVXTrMUYoU8QlUak2905yGdE+ApgNMYqvYvqzeuQz6ig&#10;ncxECQebkG/rtMZolZ+NQZ2Z6zgxzfWkJmTvyym2G9keQKbBqnkE+ZURPnHy0gZqeoHaySzZG9h/&#10;oLxVEDGavFDRizORqgixWDaftHkdZNKVC0mN6SI6/j9Y9XR8AWb7jq85C9LTwmtXti7SjAlbynhN&#10;LzB7SGbhORnw5U8M2FTlPF3k1FNmii6Xq2Z9y5miyHJ111SxxUdpAsw/dfSsGB0H2lWVUB5/YaZ2&#10;lPo3pXTC6Gz/aJ2rDhz2Pxywoyx7rV+Zl0qu0kQZ/zxwsfK0n2YW+9ifKqWaQtLW0vkZlN1d+2Rf&#10;P/3t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ioIIHbAAAADQEAAA8AAAAAAAAAAQAgAAAAIgAA&#10;AGRycy9kb3ducmV2LnhtbFBLAQIUABQAAAAIAIdO4kDdgrDZkwEAAEIDAAAOAAAAAAAAAAEAIAAA&#10;ACo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-1012190</wp:posOffset>
                </wp:positionV>
                <wp:extent cx="12700" cy="127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o:spt="1" style="position:absolute;left:0pt;margin-left:481.95pt;margin-top:-79.7pt;height:1pt;width:1pt;z-index:-251658240;mso-width-relative:page;mso-height-relative:page;" fillcolor="#000000" filled="t" stroked="f" coordsize="21600,21600" o:allowincell="f" o:gfxdata="UEsDBAoAAAAAAIdO4kAAAAAAAAAAAAAAAAAEAAAAZHJzL1BLAwQUAAAACACHTuJAcBEWJ9sAAAAN&#10;AQAADwAAAGRycy9kb3ducmV2LnhtbE2Py07DMBBF90j8gzVI7Fo7JQlNiFOpSCyRaGFBd048JFHj&#10;cbDdB3w9phtYzp2jO2eq1dmM7IjOD5YkJHMBDKm1eqBOwtvr02wJzAdFWo2WUMIXeljV11eVKrU9&#10;0QaP29CxWEK+VBL6EKaSc9/2aJSf2wkp7j6sMyrE0XVcO3WK5WbkCyFybtRA8UKvJnzssd1vD0bC&#10;uliuP19Sev7eNDvcvTf7bOGElLc3iXgAFvAc/mD41Y/qUEenxh5IezZKKPK7IqISZklWpMAiUuRZ&#10;jJpLdJ8Cryv+/4v6B1BLAwQUAAAACACHTuJAlnKfKo8BAABCAwAADgAAAGRycy9lMm9Eb2MueG1s&#10;rVLLbtswELwXyD8QvMeUfagLwXIONdJLkQRI+wE0RVoE+MIuY8l/3yWlukZ6ySE6ULvkcnZmlruH&#10;yTt21oA2ho6vVw1nOqjY23Dq+O9fj/ffOMMsQy9dDLrjF438YX/3ZTemVm/iEF2vgRFIwHZMHR9y&#10;Tq0QqAbtJa5i0oEOTQQvM6VwEj3IkdC9E5um+SrGCH2CqDQi7R7mQ74gwkcAozFW6UNUb16HPKOC&#10;djKTJBxsQr6vbI3RKj8bgzoz13FSmutKTSg+llXsd7I9gUyDVQsF+REK7zR5aQM1vUIdZJbsDex/&#10;UN4qiBhNXqnoxSykOkIq1s07b14HmXTVQlZjupqOnwerns4vwGzf8S1nQXoaeO3KtsWaMWFLFa/p&#10;BZYMKSw6JwO+/EkBm6qdl6udespM0eZ6s23IZ0Unc0gY4t/VBJh/6OhZCToONKtqoTz/xDyX/i0p&#10;nTA62z9a52oCp+N3B+wsy1zrV/gS+k2ZKPRnwiXK03FaVBxjf6mSaglZW68uz6DM7jan+Pbp7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cBEWJ9sAAAANAQAADwAAAAAAAAABACAAAAAiAAAAZHJz&#10;L2Rvd25yZXYueG1sUEsBAhQAFAAAAAgAh07iQJZynyqPAQAAQgMAAA4AAAAAAAAAAQAgAAAAKgEA&#10;AGRycy9lMm9Eb2MueG1sUEsFBgAAAAAGAAYAWQEAAC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7" w:name="page8"/>
      <w:bookmarkEnd w:id="7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2220"/>
        <w:gridCol w:w="2540"/>
        <w:gridCol w:w="1700"/>
        <w:gridCol w:w="860"/>
        <w:gridCol w:w="112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罚</w:t>
            </w: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度执法全过程记录制度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处罚依据；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作日内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重大执法决定法制审核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处罚结果。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对未取得相应等级的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文物保护工程资质证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制度的指导意见》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书，擅自承担文物保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4"/>
                <w:sz w:val="22"/>
                <w:szCs w:val="22"/>
              </w:rPr>
              <w:t>护单位的修缮、迁移、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重建工程逾期不改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正，或者造成严重后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果的行为进行处罚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处罚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对未取得资质证书，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擅自从事馆藏文物的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修复、复制、拓印活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动的行为进行处罚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对擅自修复、复制、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拓印馆藏珍贵文物的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行为进行处罚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对擅自从事互联网上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主体信息；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信息形成之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网服务经营活动场所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案由；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37</w:t>
            </w: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 文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强制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的查封，专用工具、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处理依据；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设备的扣押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处理结果。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《公共文化服务保障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机构名称；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法》、《政府信息公开条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例》、《文化部 财政部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开放时间；</w:t>
            </w: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公共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公共文化机构免费开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机构地址；</w:t>
            </w: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服务</w:t>
            </w: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放信息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关于推进全国美术馆、公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联系电话；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 xml:space="preserve">  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实时公开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共图书馆、文化馆（站）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5.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临时停止开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免费开放工作的意见》、</w:t>
            </w: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《文化部 财政部关于做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放信息。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8" w:name="page9"/>
      <w:bookmarkEnd w:id="8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2220"/>
        <w:gridCol w:w="2540"/>
        <w:gridCol w:w="1700"/>
        <w:gridCol w:w="420"/>
        <w:gridCol w:w="440"/>
        <w:gridCol w:w="112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好城市社区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街道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文化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中心免费开放工作的通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知》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2"/>
                <w:szCs w:val="22"/>
              </w:rPr>
              <w:t>《残疾人保障法》、《中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特殊群体公共文化服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共中央办公厅 国务院办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公厅印发关于加快构建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务信息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现代公共文化服务体系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的意见》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40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组织开展群众文化活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机构名称；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《文化馆服务标准》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下基层辅导、演出、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开放时间；</w:t>
            </w:r>
          </w:p>
        </w:tc>
        <w:tc>
          <w:tcPr>
            <w:tcW w:w="420" w:type="dxa"/>
            <w:vMerge w:val="restart"/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41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公共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展览和指导基层群众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机构地址；</w:t>
            </w:r>
          </w:p>
        </w:tc>
        <w:tc>
          <w:tcPr>
            <w:tcW w:w="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息公开专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vAlign w:val="bottom"/>
          </w:tcPr>
          <w:p>
            <w:pPr>
              <w:spacing w:after="0" w:line="251" w:lineRule="exact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成武县</w:t>
            </w:r>
          </w:p>
        </w:tc>
        <w:tc>
          <w:tcPr>
            <w:tcW w:w="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实时公开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服务</w:t>
            </w: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文化活动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4.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联系电话；</w:t>
            </w:r>
          </w:p>
        </w:tc>
        <w:tc>
          <w:tcPr>
            <w:tcW w:w="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栏、信用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旅局</w:t>
            </w: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举办各类展览、讲座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5.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临时停止开</w:t>
            </w:r>
          </w:p>
        </w:tc>
        <w:tc>
          <w:tcPr>
            <w:tcW w:w="8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成武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《乡镇综合文化站管理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放信息。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办法》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43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辅导和培训基层文化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骨干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非物质文化遗产展示</w:t>
            </w: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《非物质文化遗产法》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传播活动</w:t>
            </w: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文博单位名录</w:t>
            </w:r>
          </w:p>
        </w:tc>
        <w:tc>
          <w:tcPr>
            <w:tcW w:w="2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《中华人民共和国政府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信息公开条例》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</w:p>
    <w:sectPr>
      <w:pgSz w:w="16840" w:h="11906" w:orient="landscape"/>
      <w:pgMar w:top="1440" w:right="1118" w:bottom="1440" w:left="1140" w:header="0" w:footer="0" w:gutter="0"/>
      <w:cols w:equalWidth="0" w:num="1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E32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2020-12-02T15:47:00Z</dcterms:created>
  <dc:creator>Windows User</dc:creator>
  <cp:lastModifiedBy>yh</cp:lastModifiedBy>
  <dcterms:modified xsi:type="dcterms:W3CDTF">2020-12-02T07:51:53Z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