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新宋体" w:hAnsi="新宋体" w:eastAsia="新宋体" w:cs="新宋体"/>
          <w:b/>
          <w:bCs/>
          <w:color w:val="383838"/>
          <w:kern w:val="0"/>
          <w:sz w:val="36"/>
          <w:szCs w:val="36"/>
        </w:rPr>
      </w:pPr>
      <w:r>
        <w:rPr>
          <w:rFonts w:hint="eastAsia" w:ascii="仿宋_GB2312" w:eastAsia="仿宋_GB2312"/>
          <w:lang w:val="en-US" w:eastAsia="zh-CN"/>
        </w:rPr>
        <w:t xml:space="preserve">  </w:t>
      </w:r>
      <w:r>
        <w:drawing>
          <wp:anchor distT="0" distB="0" distL="0" distR="114300" simplePos="0" relativeHeight="251659264" behindDoc="0" locked="0" layoutInCell="1" allowOverlap="0">
            <wp:simplePos x="0" y="0"/>
            <wp:positionH relativeFrom="column">
              <wp:posOffset>-571500</wp:posOffset>
            </wp:positionH>
            <wp:positionV relativeFrom="paragraph">
              <wp:posOffset>-297180</wp:posOffset>
            </wp:positionV>
            <wp:extent cx="1419225" cy="1078230"/>
            <wp:effectExtent l="0" t="0" r="9525" b="7620"/>
            <wp:wrapSquare wrapText="bothSides"/>
            <wp:docPr id="3" name="Picture 2" descr="蝴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蝴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FF"/>
          <w:spacing w:val="60"/>
        </w:rPr>
      </w:pPr>
      <w:r>
        <w:rPr>
          <w:color w:val="0000FF"/>
          <w:spacing w:val="60"/>
        </w:rPr>
        <w:t xml:space="preserve">  </w:t>
      </w:r>
      <w:r>
        <w:rPr>
          <w:rFonts w:hint="eastAsia"/>
          <w:color w:val="0000FF"/>
          <w:spacing w:val="60"/>
        </w:rPr>
        <w:t>全国农作物重大病虫测报网</w:t>
      </w:r>
    </w:p>
    <w:p>
      <w:pPr>
        <w:jc w:val="center"/>
        <w:rPr>
          <w:color w:val="0000FF"/>
          <w:spacing w:val="6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病</w:t>
      </w:r>
      <w:r>
        <w:rPr>
          <w:rFonts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虫</w:t>
      </w:r>
      <w:r>
        <w:rPr>
          <w:rFonts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情</w:t>
      </w:r>
      <w:r>
        <w:rPr>
          <w:rFonts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snapToGrid w:val="0"/>
          <w:color w:val="FF0000"/>
          <w:w w:val="150"/>
          <w:kern w:val="0"/>
          <w:sz w:val="84"/>
          <w:szCs w:val="84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成武县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农业技术推广中心植保股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期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宋体"/>
          <w:b/>
          <w:bCs/>
          <w:color w:val="FF0000"/>
        </w:rPr>
        <w:t xml:space="preserve">━━━━━━━━━━━━━━━━━   </w:t>
      </w:r>
      <w:r>
        <w:rPr>
          <w:rFonts w:hint="eastAsia" w:ascii="仿宋_GB2312" w:hAnsi="宋体"/>
          <w:b/>
          <w:bCs/>
          <w:color w:val="FF0000"/>
          <w:sz w:val="44"/>
        </w:rPr>
        <w:t xml:space="preserve">☆ </w:t>
      </w:r>
      <w:r>
        <w:rPr>
          <w:rFonts w:hint="eastAsia" w:ascii="仿宋_GB2312" w:hAnsi="宋体"/>
          <w:b/>
          <w:bCs/>
          <w:color w:val="FF0000"/>
        </w:rPr>
        <w:t>━━━━━━━━━━━━━━━━━</w:t>
      </w:r>
      <w:r>
        <w:rPr>
          <w:rFonts w:hint="eastAsia" w:ascii="仿宋_GB2312" w:hAnsi="宋体"/>
          <w:b/>
          <w:bCs/>
          <w:color w:val="FF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注意查治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小麦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条锈病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小麦条锈病是一种典型的远距离气流传播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真菌</w:t>
      </w:r>
      <w:r>
        <w:rPr>
          <w:rFonts w:hint="eastAsia" w:ascii="仿宋" w:hAnsi="仿宋" w:eastAsia="仿宋" w:cs="仿宋"/>
          <w:sz w:val="32"/>
          <w:szCs w:val="32"/>
        </w:rPr>
        <w:t>病害，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</w:rPr>
        <w:t>传播速度快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暴发性强、</w:t>
      </w:r>
      <w:r>
        <w:rPr>
          <w:rFonts w:hint="eastAsia" w:ascii="仿宋" w:hAnsi="仿宋" w:eastAsia="仿宋" w:cs="仿宋"/>
          <w:sz w:val="32"/>
          <w:szCs w:val="32"/>
        </w:rPr>
        <w:t>危害损失大的特点。根据外地小麦条锈病发生情况，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小麦主栽品种及气象条件综合分析，小麦条锈病在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存在中度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流行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风险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希望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镇、办迅速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查治。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预报依据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上游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菌源量大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据全国农技中心通报：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小麦条锈病冬季扩展慢，近期汉水流域多点见病。小麦条锈病在西南冬繁区菌源量大，若气象条件适宜，局部有中度流行风险，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预计4月中旬扩散进入我县的几率较高。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气象条件有利。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预计4月中下旬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有多个降水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过程，</w:t>
      </w:r>
      <w:r>
        <w:rPr>
          <w:rFonts w:hint="eastAsia" w:ascii="仿宋" w:hAnsi="仿宋" w:eastAsia="仿宋" w:cs="仿宋"/>
          <w:sz w:val="32"/>
          <w:szCs w:val="32"/>
        </w:rPr>
        <w:t>气象条件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有利于条锈病的发生流行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主栽品种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</w:t>
      </w:r>
      <w:r>
        <w:rPr>
          <w:rFonts w:hint="eastAsia" w:ascii="楷体" w:hAnsi="楷体" w:eastAsia="楷体" w:cs="楷体"/>
          <w:sz w:val="32"/>
          <w:szCs w:val="32"/>
        </w:rPr>
        <w:t>条锈抗病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性一般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目前我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小麦主栽品种鲁原 502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菏麦29为高感，</w:t>
      </w:r>
      <w:r>
        <w:rPr>
          <w:rFonts w:hint="eastAsia" w:ascii="仿宋" w:hAnsi="仿宋" w:eastAsia="仿宋" w:cs="仿宋"/>
          <w:sz w:val="32"/>
          <w:szCs w:val="32"/>
        </w:rPr>
        <w:t>济麦22、济麦 44、山农 28、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太麦198为中感。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坚持因地制宜、分类指导的原则，突出绿色防控，科学开展化学防治，突出联防联控，</w:t>
      </w:r>
      <w:r>
        <w:rPr>
          <w:rFonts w:hint="eastAsia" w:ascii="仿宋" w:hAnsi="仿宋" w:eastAsia="仿宋" w:cs="仿宋"/>
          <w:sz w:val="32"/>
          <w:szCs w:val="32"/>
        </w:rPr>
        <w:t>全面落实“带药侦查、打点保面”防控策略，采取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发现一点、防治一片，发现一片、防治全田”</w:t>
      </w:r>
      <w:r>
        <w:rPr>
          <w:rFonts w:hint="eastAsia" w:ascii="仿宋" w:hAnsi="仿宋" w:eastAsia="仿宋" w:cs="仿宋"/>
          <w:sz w:val="32"/>
          <w:szCs w:val="32"/>
        </w:rPr>
        <w:t>的预防措施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，及时封锁控制早期发病点，严防大面积流行。</w:t>
      </w:r>
      <w:r>
        <w:rPr>
          <w:rFonts w:hint="eastAsia" w:ascii="仿宋" w:hAnsi="仿宋" w:eastAsia="仿宋" w:cs="仿宋"/>
          <w:sz w:val="32"/>
          <w:szCs w:val="32"/>
        </w:rPr>
        <w:t>当田间平均病叶率达到0.5%～1.0%时，组织开展大面积应急防控，做到同类区域防治全覆盖。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可选用</w:t>
      </w:r>
      <w:r>
        <w:rPr>
          <w:rFonts w:hint="eastAsia" w:ascii="仿宋" w:hAnsi="仿宋" w:eastAsia="仿宋" w:cs="仿宋"/>
          <w:sz w:val="32"/>
          <w:szCs w:val="32"/>
        </w:rPr>
        <w:t>戊唑醇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烯唑醇、丙环唑、氟环唑、己唑醇、吡唑醚菌酯、戊唑·咪鲜胺、丙硫菌唑·戊唑醇、嘧啶核苷类抗菌素等药剂进行防治，同时兼治赤霉病、白粉病等病害。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要立即组织技术力量，对条锈病进行全面系统的普查。按照“准确监测，带药侦察，发现一点，控制一片”的查治原则，一旦发现发病中心严密封锁，零星病叶田要扩大防治到周围田，以防条锈病大面积流行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力争将条锈病危害控制在最低水平。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另外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eastAsia="仿宋_GB2312"/>
          <w:sz w:val="32"/>
          <w:szCs w:val="32"/>
        </w:rPr>
        <w:t>小麦条锈病监测防治工作的同时，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统筹做好</w:t>
      </w:r>
      <w:r>
        <w:rPr>
          <w:rFonts w:hint="eastAsia" w:ascii="仿宋_GB2312" w:eastAsia="仿宋_GB2312"/>
          <w:sz w:val="32"/>
          <w:szCs w:val="32"/>
        </w:rPr>
        <w:t>赤霉病等其它病虫害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防控</w:t>
      </w:r>
      <w:r>
        <w:rPr>
          <w:rFonts w:hint="eastAsia" w:ascii="仿宋_GB2312" w:eastAsia="仿宋_GB2312"/>
          <w:sz w:val="32"/>
          <w:szCs w:val="32"/>
        </w:rPr>
        <w:t>，确保小麦安全生产。</w:t>
      </w:r>
    </w:p>
    <w:p>
      <w:pPr>
        <w:pStyle w:val="7"/>
        <w:spacing w:line="540" w:lineRule="atLeast"/>
        <w:ind w:firstLine="795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ascii="宋体" w:hAnsi="宋体"/>
          <w:color w:val="FF0000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2623"/>
    <w:rsid w:val="0696055B"/>
    <w:rsid w:val="099E7606"/>
    <w:rsid w:val="0F8106B7"/>
    <w:rsid w:val="38B63C1C"/>
    <w:rsid w:val="3C112623"/>
    <w:rsid w:val="5C8F787C"/>
    <w:rsid w:val="6DB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68" w:firstLineChars="203"/>
    </w:pPr>
    <w:rPr>
      <w:rFonts w:ascii="仿宋_GB2312" w:eastAsia="仿宋_GB2312"/>
      <w:sz w:val="28"/>
      <w:szCs w:val="20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/>
    </w:p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Arial" w:hAnsi="Arial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792</Words>
  <Characters>836</Characters>
  <Lines>0</Lines>
  <Paragraphs>0</Paragraphs>
  <TotalTime>5</TotalTime>
  <ScaleCrop>false</ScaleCrop>
  <LinksUpToDate>false</LinksUpToDate>
  <CharactersWithSpaces>873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2024-04-14T08:13:00Z</dcterms:created>
  <dc:creator>ZBZ</dc:creator>
  <cp:lastModifiedBy>Administrator</cp:lastModifiedBy>
  <dcterms:modified xsi:type="dcterms:W3CDTF">2025-04-17T09:56:21Z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6D48971CC55C496DBB5A47ABD69D1E20_13</vt:lpwstr>
  </property>
  <property fmtid="{D5CDD505-2E9C-101B-9397-08002B2CF9AE}" pid="4" name="KSOTemplateDocerSaveRecord">
    <vt:lpwstr>eyJoZGlkIjoiOTVhM2IyNGNhY2ZlOWM0OThhNmExZjljN2FhOGNhMjgiLCJ1c2VySWQiOiIyMzUzMjE2MzUifQ==</vt:lpwstr>
  </property>
</Properties>
</file>