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新宋体" w:hAnsi="新宋体" w:eastAsia="新宋体" w:cs="新宋体"/>
          <w:b/>
          <w:bCs/>
          <w:color w:val="383838"/>
          <w:kern w:val="0"/>
          <w:sz w:val="36"/>
          <w:szCs w:val="36"/>
        </w:rPr>
      </w:pPr>
      <w:r>
        <w:drawing>
          <wp:anchor distT="0" distB="0" distL="0" distR="114300" simplePos="0" relativeHeight="251658240" behindDoc="0" locked="0" layoutInCell="1" allowOverlap="0">
            <wp:simplePos x="0" y="0"/>
            <wp:positionH relativeFrom="column">
              <wp:posOffset>-571500</wp:posOffset>
            </wp:positionH>
            <wp:positionV relativeFrom="paragraph">
              <wp:posOffset>-396240</wp:posOffset>
            </wp:positionV>
            <wp:extent cx="1419225" cy="1078230"/>
            <wp:effectExtent l="0" t="0" r="9525" b="7620"/>
            <wp:wrapSquare wrapText="bothSides"/>
            <wp:docPr id="1" name="Picture 2" descr="蝴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蝴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FF"/>
          <w:spacing w:val="60"/>
        </w:rPr>
      </w:pPr>
      <w:r>
        <w:rPr>
          <w:color w:val="0000FF"/>
          <w:spacing w:val="60"/>
        </w:rPr>
        <w:t xml:space="preserve">  </w:t>
      </w:r>
      <w:r>
        <w:rPr>
          <w:rFonts w:hint="eastAsia"/>
          <w:color w:val="0000FF"/>
          <w:spacing w:val="60"/>
        </w:rPr>
        <w:t>全国农作物重大病虫测报网</w:t>
      </w:r>
    </w:p>
    <w:p>
      <w:pPr>
        <w:jc w:val="center"/>
        <w:rPr>
          <w:color w:val="0000FF"/>
          <w:spacing w:val="60"/>
        </w:rPr>
      </w:pPr>
    </w:p>
    <w:p>
      <w:pPr>
        <w:jc w:val="center"/>
        <w:rPr>
          <w:rFonts w:eastAsia="黑体"/>
          <w:color w:val="FF0000"/>
          <w:spacing w:val="60"/>
          <w:sz w:val="72"/>
        </w:rPr>
      </w:pP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病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虫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情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报</w:t>
      </w:r>
    </w:p>
    <w:p>
      <w:pPr>
        <w:ind w:firstLine="301" w:firstLineChars="100"/>
        <w:jc w:val="both"/>
        <w:rPr>
          <w:rFonts w:hint="eastAsia" w:ascii="??_GB2312" w:hAnsi="宋体" w:eastAsia="宋体"/>
          <w:b/>
          <w:bCs/>
          <w:sz w:val="30"/>
          <w:lang w:eastAsia="zh-CN"/>
        </w:rPr>
      </w:pPr>
      <w:r>
        <w:rPr>
          <w:rFonts w:hint="eastAsia" w:ascii="??_GB2312" w:hAnsi="宋体"/>
          <w:b/>
          <w:bCs/>
          <w:sz w:val="30"/>
        </w:rPr>
        <w:t>成武县</w:t>
      </w:r>
      <w:r>
        <w:rPr>
          <w:rFonts w:hint="eastAsia" w:ascii="??_GB2312" w:hAnsi="宋体"/>
          <w:b/>
          <w:bCs/>
          <w:sz w:val="30"/>
          <w:lang w:val="en-US" w:eastAsia="zh-CN"/>
        </w:rPr>
        <w:t>农技推广中心</w:t>
      </w:r>
      <w:r>
        <w:rPr>
          <w:rFonts w:hint="eastAsia" w:ascii="??_GB2312" w:hAnsi="宋体"/>
          <w:b/>
          <w:bCs/>
          <w:sz w:val="30"/>
        </w:rPr>
        <w:t>植保</w:t>
      </w:r>
      <w:r>
        <w:rPr>
          <w:rFonts w:hint="eastAsia" w:ascii="??_GB2312" w:hAnsi="宋体"/>
          <w:b/>
          <w:bCs/>
          <w:sz w:val="30"/>
          <w:lang w:val="en-US" w:eastAsia="zh-CN"/>
        </w:rPr>
        <w:t>股</w:t>
      </w:r>
      <w:r>
        <w:rPr>
          <w:rFonts w:ascii="??_GB2312" w:hAnsi="宋体"/>
          <w:b/>
          <w:bCs/>
          <w:sz w:val="30"/>
        </w:rPr>
        <w:t xml:space="preserve">  </w:t>
      </w:r>
      <w:r>
        <w:rPr>
          <w:rFonts w:hint="eastAsia" w:ascii="??_GB2312" w:hAnsi="宋体"/>
          <w:b/>
          <w:bCs/>
          <w:sz w:val="30"/>
          <w:lang w:val="en-US" w:eastAsia="zh-CN"/>
        </w:rPr>
        <w:t xml:space="preserve"> </w:t>
      </w:r>
      <w:r>
        <w:rPr>
          <w:rFonts w:ascii="??_GB2312" w:hAnsi="宋体"/>
          <w:b/>
          <w:bCs/>
          <w:sz w:val="30"/>
        </w:rPr>
        <w:t xml:space="preserve"> </w:t>
      </w:r>
      <w:r>
        <w:rPr>
          <w:rFonts w:hint="eastAsia" w:ascii="??_GB2312" w:hAnsi="宋体"/>
          <w:b/>
          <w:bCs/>
          <w:sz w:val="30"/>
        </w:rPr>
        <w:t>第</w:t>
      </w:r>
      <w:r>
        <w:rPr>
          <w:rFonts w:hint="eastAsia" w:ascii="??_GB2312" w:hAnsi="宋体"/>
          <w:b/>
          <w:bCs/>
          <w:sz w:val="30"/>
          <w:lang w:val="en-US" w:eastAsia="zh-CN"/>
        </w:rPr>
        <w:t>六</w:t>
      </w:r>
      <w:r>
        <w:rPr>
          <w:rFonts w:hint="eastAsia" w:ascii="??_GB2312" w:hAnsi="宋体"/>
          <w:b/>
          <w:bCs/>
          <w:sz w:val="30"/>
        </w:rPr>
        <w:t>期</w:t>
      </w:r>
      <w:r>
        <w:rPr>
          <w:rFonts w:ascii="??_GB2312" w:hAnsi="宋体"/>
          <w:b/>
          <w:bCs/>
          <w:sz w:val="30"/>
        </w:rPr>
        <w:t xml:space="preserve"> </w:t>
      </w:r>
      <w:r>
        <w:rPr>
          <w:rFonts w:hint="eastAsia" w:ascii="??_GB2312" w:hAnsi="宋体"/>
          <w:b/>
          <w:bCs/>
          <w:sz w:val="30"/>
          <w:lang w:val="en-US" w:eastAsia="zh-CN"/>
        </w:rPr>
        <w:t xml:space="preserve"> </w:t>
      </w:r>
      <w:r>
        <w:rPr>
          <w:rFonts w:ascii="??_GB2312" w:hAnsi="宋体"/>
          <w:b/>
          <w:bCs/>
          <w:sz w:val="30"/>
        </w:rPr>
        <w:t xml:space="preserve">  20</w:t>
      </w:r>
      <w:r>
        <w:rPr>
          <w:rFonts w:hint="eastAsia" w:ascii="??_GB2312" w:hAnsi="宋体"/>
          <w:b/>
          <w:bCs/>
          <w:sz w:val="30"/>
          <w:lang w:val="en-US" w:eastAsia="zh-CN"/>
        </w:rPr>
        <w:t>25</w:t>
      </w:r>
      <w:r>
        <w:rPr>
          <w:rFonts w:hint="eastAsia" w:ascii="??_GB2312" w:hAnsi="宋体"/>
          <w:b/>
          <w:bCs/>
          <w:sz w:val="30"/>
        </w:rPr>
        <w:t>年</w:t>
      </w:r>
      <w:r>
        <w:rPr>
          <w:rFonts w:hint="eastAsia" w:ascii="??_GB2312" w:hAnsi="宋体"/>
          <w:b/>
          <w:bCs/>
          <w:sz w:val="30"/>
          <w:lang w:val="en-US" w:eastAsia="zh-CN"/>
        </w:rPr>
        <w:t>4</w:t>
      </w:r>
      <w:r>
        <w:rPr>
          <w:rFonts w:hint="eastAsia" w:ascii="??_GB2312" w:hAnsi="宋体"/>
          <w:b/>
          <w:bCs/>
          <w:sz w:val="30"/>
        </w:rPr>
        <w:t>月</w:t>
      </w:r>
      <w:r>
        <w:rPr>
          <w:rFonts w:hint="eastAsia" w:ascii="??_GB2312" w:hAnsi="宋体"/>
          <w:b/>
          <w:bCs/>
          <w:sz w:val="30"/>
          <w:lang w:val="en-US" w:eastAsia="zh-CN"/>
        </w:rPr>
        <w:t>3日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383838"/>
          <w:kern w:val="0"/>
          <w:sz w:val="36"/>
          <w:szCs w:val="36"/>
        </w:rPr>
      </w:pPr>
      <w:r>
        <w:rPr>
          <w:rFonts w:hint="eastAsia" w:ascii="??_GB2312" w:hAnsi="宋体"/>
          <w:b/>
          <w:bCs/>
          <w:color w:val="FF0000"/>
        </w:rPr>
        <w:t>━━━━━━━━━━━━━━━━━</w:t>
      </w:r>
      <w:r>
        <w:rPr>
          <w:rFonts w:ascii="??_GB2312" w:hAnsi="宋体"/>
          <w:b/>
          <w:bCs/>
          <w:color w:val="FF0000"/>
        </w:rPr>
        <w:t xml:space="preserve">   </w:t>
      </w:r>
      <w:r>
        <w:rPr>
          <w:rFonts w:hint="eastAsia" w:ascii="??_GB2312" w:hAnsi="宋体"/>
          <w:b/>
          <w:bCs/>
          <w:color w:val="FF0000"/>
          <w:sz w:val="44"/>
        </w:rPr>
        <w:t>☆</w:t>
      </w:r>
      <w:r>
        <w:rPr>
          <w:rFonts w:ascii="??_GB2312" w:hAnsi="宋体"/>
          <w:b/>
          <w:bCs/>
          <w:color w:val="FF0000"/>
          <w:sz w:val="44"/>
        </w:rPr>
        <w:t xml:space="preserve"> </w:t>
      </w:r>
      <w:r>
        <w:rPr>
          <w:rFonts w:hint="eastAsia" w:ascii="??_GB2312" w:hAnsi="宋体"/>
          <w:b/>
          <w:bCs/>
          <w:color w:val="FF0000"/>
        </w:rPr>
        <w:t>━━━━━━━━━━━━━━━━━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</w:rPr>
      </w:pPr>
      <w:bookmarkStart w:id="0" w:name="OLE_LINK1"/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</w:rPr>
        <w:t>注意防治大蒜锈病</w:t>
      </w:r>
      <w:bookmarkEnd w:id="0"/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大蒜锈病症状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大蒜锈病，群众俗称“大蒜黄疸”是大蒜常见病害之一，主要为害叶片和假茎，病斑为梭形，上有橙黄色粉状物，发展到后期，病斑连片导致全叶黄枯，植株提前枯死，严重影响大蒜产量。该病虽然是我县大蒜上的常发病害，多数年份点片零星发生，危害不重，但受气候等因素的影响，个别年份发生较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大蒜锈病常年流行盛期，一般在4月份至大蒜收获。由于该病夏孢子可通过气流进行远距离传播，具有侵染循环周期短、产孢量大、易暴发的特点，如4月中下旬至大蒜收获期间，阴雨天气比常年偏多，温湿度适宜，仍有大面积流行的风险。预计今年大蒜锈病一般地块将偏轻发生，部分地块中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发生。望各镇街农技部门及广大蒜农做好调查，对发现病叶或病点的地块及时进行防治，严防大面积流行。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防治方法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1、选用抗病品种，如紫皮蒜、小石口大蒜、舒城蒜较耐病，应因地制宜选用。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2、实行轮作倒茬要实行轮作倒茬，避免葱、蒜、韭菜混种和连作。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3、加强田间管理适时晚播，防止脱肥和偏施氮肥，增施腐熟的有机肥，采用深沟高畦种植，防止田间雨后积水，减少灌水次数，避免大水漫灌，如遇如遇连续阴雨天气，要及时清沟排水。遇有降雨多的年份，早春要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及时检查发病中心，喷药预防。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4、药剂防治：大蒜已经发生锈病的可选用苯甲·丙环唑、苯甲·嘧菌酯、氟环唑、苯醚甲环唑、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戊唑醇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等药剂防治，隔7-10天一次，连续2-3次，也可提前用75%肟菌酯·戊唑醇，防病效果也很好。药剂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可选用30%戊唑•肟菌酯悬浮剂、或18.7%嘧菌酯•丙环唑悬浮剂、24%氯氟醚•吡唑酯、29%吡萘•嘧菌酯悬浮剂、30%苯甲•丙环唑乳油、19%啶氧菌酯•丙环唑悬浮剂等药剂。根据不同药剂推荐亩用量，每亩兑水30-40公斤，均匀喷雾，10天左右喷一次，连喷2-3次，可兼治大蒜叶枯病等其它病害。</w:t>
      </w:r>
    </w:p>
    <w:p>
      <w:pPr>
        <w:autoSpaceDE w:val="0"/>
        <w:autoSpaceDN w:val="0"/>
        <w:adjustRightInd w:val="0"/>
        <w:ind w:firstLine="1960" w:firstLineChars="700"/>
        <w:jc w:val="left"/>
        <w:rPr>
          <w:rFonts w:hint="eastAsia"/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A4E0D"/>
    <w:multiLevelType w:val="singleLevel"/>
    <w:tmpl w:val="C82A4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44A28"/>
    <w:rsid w:val="00534B75"/>
    <w:rsid w:val="04744A28"/>
    <w:rsid w:val="0C147682"/>
    <w:rsid w:val="12332A16"/>
    <w:rsid w:val="1B3B2213"/>
    <w:rsid w:val="1F185913"/>
    <w:rsid w:val="23E26141"/>
    <w:rsid w:val="26E01D90"/>
    <w:rsid w:val="2B0148B1"/>
    <w:rsid w:val="2E2C7C80"/>
    <w:rsid w:val="37AF76E9"/>
    <w:rsid w:val="39B11FE9"/>
    <w:rsid w:val="539A2D4D"/>
    <w:rsid w:val="64502882"/>
    <w:rsid w:val="6B9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2020-02-17T00:52:00Z</dcterms:created>
  <dc:creator>幸福永远</dc:creator>
  <cp:lastModifiedBy>我们不一样</cp:lastModifiedBy>
  <dcterms:modified xsi:type="dcterms:W3CDTF">2025-04-03T07:11:20Z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