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BBB2" w14:textId="77777777" w:rsidR="00D21D70" w:rsidRPr="00AB734B" w:rsidRDefault="00D21D70" w:rsidP="00D21D70">
      <w:pPr>
        <w:widowControl/>
        <w:spacing w:line="600" w:lineRule="atLeast"/>
        <w:jc w:val="center"/>
        <w:rPr>
          <w:rFonts w:ascii="方正小标宋简体" w:eastAsia="方正小标宋简体" w:hAnsi="黑体" w:cs="宋体"/>
          <w:color w:val="333333"/>
          <w:kern w:val="0"/>
          <w:sz w:val="44"/>
          <w:szCs w:val="44"/>
        </w:rPr>
      </w:pPr>
      <w:r w:rsidRPr="00AB734B">
        <w:rPr>
          <w:rFonts w:ascii="方正小标宋简体" w:eastAsia="方正小标宋简体" w:hAnsi="宋体" w:cs="宋体" w:hint="eastAsia"/>
          <w:color w:val="333333"/>
          <w:kern w:val="0"/>
          <w:sz w:val="44"/>
          <w:szCs w:val="44"/>
        </w:rPr>
        <w:t>养老服务扶持政策办理指南</w:t>
      </w:r>
    </w:p>
    <w:p w14:paraId="1CE25AD5" w14:textId="77777777" w:rsidR="00D21D70" w:rsidRPr="00AB734B" w:rsidRDefault="00D21D70" w:rsidP="00D21D70">
      <w:pPr>
        <w:widowControl/>
        <w:spacing w:line="600" w:lineRule="atLeast"/>
        <w:ind w:firstLine="480"/>
        <w:rPr>
          <w:rFonts w:ascii="仿宋_GB2312" w:eastAsia="仿宋_GB2312" w:hAnsi="黑体" w:cs="宋体"/>
          <w:color w:val="333333"/>
          <w:kern w:val="0"/>
          <w:sz w:val="32"/>
          <w:szCs w:val="32"/>
        </w:rPr>
      </w:pPr>
    </w:p>
    <w:p w14:paraId="32C35594" w14:textId="77777777" w:rsidR="00D21D70" w:rsidRPr="00AB734B" w:rsidRDefault="00D21D70" w:rsidP="00D21D70">
      <w:pPr>
        <w:widowControl/>
        <w:spacing w:line="600" w:lineRule="atLeast"/>
        <w:ind w:firstLine="480"/>
        <w:rPr>
          <w:rFonts w:ascii="黑体" w:eastAsia="黑体" w:hAnsi="黑体" w:cs="宋体"/>
          <w:color w:val="333333"/>
          <w:kern w:val="0"/>
          <w:sz w:val="32"/>
          <w:szCs w:val="32"/>
        </w:rPr>
      </w:pPr>
      <w:r w:rsidRPr="00AB734B">
        <w:rPr>
          <w:rFonts w:ascii="黑体" w:eastAsia="黑体" w:hAnsi="黑体" w:cs="宋体" w:hint="eastAsia"/>
          <w:color w:val="333333"/>
          <w:kern w:val="0"/>
          <w:sz w:val="32"/>
          <w:szCs w:val="32"/>
        </w:rPr>
        <w:t>一、养老服务扶持政策内容及补贴对象</w:t>
      </w:r>
    </w:p>
    <w:p w14:paraId="0AB6CB16" w14:textId="77777777" w:rsidR="00F75E82" w:rsidRDefault="00D21D70" w:rsidP="00D21D70">
      <w:pPr>
        <w:spacing w:line="600" w:lineRule="exact"/>
        <w:ind w:firstLineChars="200" w:firstLine="640"/>
        <w:rPr>
          <w:rFonts w:ascii="Times New Roman" w:eastAsia="楷体_GB2312"/>
          <w:color w:val="000000" w:themeColor="text1"/>
          <w:sz w:val="32"/>
          <w:szCs w:val="32"/>
        </w:rPr>
      </w:pPr>
      <w:r w:rsidRPr="00AB734B">
        <w:rPr>
          <w:rFonts w:ascii="楷体_GB2312" w:eastAsia="楷体_GB2312" w:hAnsi="宋体" w:cs="宋体" w:hint="eastAsia"/>
          <w:color w:val="333333"/>
          <w:kern w:val="0"/>
          <w:sz w:val="32"/>
          <w:szCs w:val="32"/>
        </w:rPr>
        <w:t>（一）省级扶持政策（具体条件及申报材料详见附件1）</w:t>
      </w:r>
    </w:p>
    <w:p w14:paraId="2199C6F0" w14:textId="77777777" w:rsidR="00F75E82" w:rsidRPr="00D21D70" w:rsidRDefault="00D21D70" w:rsidP="00F75E82">
      <w:pPr>
        <w:spacing w:line="600" w:lineRule="exact"/>
        <w:ind w:firstLineChars="200" w:firstLine="640"/>
        <w:rPr>
          <w:rFonts w:ascii="仿宋_GB2312" w:eastAsia="仿宋_GB2312"/>
          <w:b/>
          <w:color w:val="000000" w:themeColor="text1"/>
          <w:sz w:val="32"/>
          <w:szCs w:val="32"/>
        </w:rPr>
      </w:pPr>
      <w:r w:rsidRPr="00D21D70">
        <w:rPr>
          <w:rFonts w:ascii="仿宋_GB2312" w:eastAsia="仿宋_GB2312" w:hint="eastAsia"/>
          <w:b/>
          <w:color w:val="000000" w:themeColor="text1"/>
          <w:sz w:val="32"/>
          <w:szCs w:val="32"/>
        </w:rPr>
        <w:t>1.护理型养老机构一次性建设补助项目</w:t>
      </w:r>
    </w:p>
    <w:p w14:paraId="2371A4A7" w14:textId="77777777" w:rsidR="00F75E82" w:rsidRDefault="00F75E82" w:rsidP="00F75E82">
      <w:pPr>
        <w:spacing w:line="600" w:lineRule="exact"/>
        <w:ind w:firstLineChars="200" w:firstLine="640"/>
        <w:rPr>
          <w:rFonts w:ascii="Times New Roman" w:eastAsia="仿宋_GB2312"/>
          <w:color w:val="000000" w:themeColor="text1"/>
          <w:sz w:val="32"/>
          <w:szCs w:val="32"/>
        </w:rPr>
      </w:pPr>
      <w:r w:rsidRPr="006969F8">
        <w:rPr>
          <w:rFonts w:ascii="黑体" w:eastAsia="黑体" w:hAnsi="黑体"/>
          <w:color w:val="000000" w:themeColor="text1"/>
          <w:sz w:val="32"/>
          <w:szCs w:val="32"/>
        </w:rPr>
        <w:t>补助范围</w:t>
      </w:r>
      <w:r w:rsidRPr="006969F8">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日起，本省行政区域范围内由政府、企业、社会组织、个人，以新建、扩建以及利用自有房产、租赁房屋改建等方式建设的，重点为失能、半失能老年人提供服务的护理型养老机构、养护院、护理院等项目。</w:t>
      </w:r>
    </w:p>
    <w:p w14:paraId="59C66EBC" w14:textId="77777777"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黑体" w:eastAsia="黑体" w:hAnsi="黑体"/>
          <w:color w:val="000000" w:themeColor="text1"/>
          <w:sz w:val="32"/>
          <w:szCs w:val="32"/>
        </w:rPr>
        <w:t>补助标准</w:t>
      </w:r>
      <w:r w:rsidRPr="006969F8">
        <w:rPr>
          <w:rFonts w:ascii="黑体" w:eastAsia="黑体" w:hAnsi="黑体" w:hint="eastAsia"/>
          <w:color w:val="000000" w:themeColor="text1"/>
          <w:sz w:val="32"/>
          <w:szCs w:val="32"/>
        </w:rPr>
        <w:t>：</w:t>
      </w:r>
      <w:r w:rsidRPr="006969F8">
        <w:rPr>
          <w:rFonts w:ascii="Times New Roman" w:eastAsia="仿宋_GB2312" w:hint="eastAsia"/>
          <w:color w:val="000000" w:themeColor="text1"/>
          <w:sz w:val="32"/>
          <w:szCs w:val="32"/>
        </w:rPr>
        <w:t>对符合条件的养</w:t>
      </w:r>
      <w:r w:rsidR="00D21D70">
        <w:rPr>
          <w:rFonts w:ascii="Times New Roman" w:eastAsia="仿宋_GB2312" w:hint="eastAsia"/>
          <w:color w:val="000000" w:themeColor="text1"/>
          <w:sz w:val="32"/>
          <w:szCs w:val="32"/>
        </w:rPr>
        <w:t>老机构，按核定护理型床位给予一次性新建、扩建补助或租赁改建补助，每张床位补助标准为</w:t>
      </w:r>
      <w:r w:rsidR="00D21D70">
        <w:rPr>
          <w:rFonts w:ascii="Times New Roman" w:eastAsia="仿宋_GB2312" w:hint="eastAsia"/>
          <w:color w:val="000000" w:themeColor="text1"/>
          <w:sz w:val="32"/>
          <w:szCs w:val="32"/>
        </w:rPr>
        <w:t>8</w:t>
      </w:r>
      <w:r w:rsidR="00D21D70">
        <w:rPr>
          <w:rFonts w:ascii="Times New Roman" w:eastAsia="仿宋_GB2312"/>
          <w:color w:val="000000" w:themeColor="text1"/>
          <w:sz w:val="32"/>
          <w:szCs w:val="32"/>
        </w:rPr>
        <w:t>000-12000</w:t>
      </w:r>
      <w:r w:rsidR="00D21D70">
        <w:rPr>
          <w:rFonts w:ascii="Times New Roman" w:eastAsia="仿宋_GB2312"/>
          <w:color w:val="000000" w:themeColor="text1"/>
          <w:sz w:val="32"/>
          <w:szCs w:val="32"/>
        </w:rPr>
        <w:t>元</w:t>
      </w:r>
      <w:r w:rsidR="00D21D70">
        <w:rPr>
          <w:rFonts w:ascii="Times New Roman" w:eastAsia="仿宋_GB2312" w:hint="eastAsia"/>
          <w:color w:val="000000" w:themeColor="text1"/>
          <w:sz w:val="32"/>
          <w:szCs w:val="32"/>
        </w:rPr>
        <w:t>。</w:t>
      </w:r>
    </w:p>
    <w:p w14:paraId="2C931ADC" w14:textId="77777777" w:rsidR="00F75E82" w:rsidRPr="00D21D70" w:rsidRDefault="00D21D70" w:rsidP="00F75E82">
      <w:pPr>
        <w:widowControl/>
        <w:shd w:val="clear" w:color="auto" w:fill="FFFFFF"/>
        <w:spacing w:line="600" w:lineRule="exact"/>
        <w:ind w:firstLineChars="200" w:firstLine="640"/>
        <w:jc w:val="left"/>
        <w:rPr>
          <w:rFonts w:ascii="仿宋_GB2312" w:eastAsia="仿宋_GB2312"/>
          <w:b/>
          <w:color w:val="000000" w:themeColor="text1"/>
          <w:sz w:val="32"/>
          <w:szCs w:val="32"/>
        </w:rPr>
      </w:pPr>
      <w:r w:rsidRPr="00D21D70">
        <w:rPr>
          <w:rFonts w:ascii="仿宋_GB2312" w:eastAsia="仿宋_GB2312" w:hint="eastAsia"/>
          <w:b/>
          <w:color w:val="000000" w:themeColor="text1"/>
          <w:sz w:val="32"/>
          <w:szCs w:val="32"/>
        </w:rPr>
        <w:t>2.特困人员供养设施（敬老院）一次性建设补助项目</w:t>
      </w:r>
    </w:p>
    <w:p w14:paraId="227A275D" w14:textId="77777777"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黑体" w:eastAsia="黑体" w:hAnsi="黑体"/>
          <w:color w:val="000000" w:themeColor="text1"/>
          <w:sz w:val="32"/>
          <w:szCs w:val="32"/>
        </w:rPr>
        <w:t>补助范围</w:t>
      </w:r>
      <w:r w:rsidRPr="0029031B">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日起，本省行政区域范围内政府以独资、合资、合作等方式，新建或依托现有敬老院设施扩建、改造提升的，以失能、半失能特困人员专业照护为主的特困人员供养设施（敬老院）</w:t>
      </w:r>
      <w:r w:rsidRPr="00CC12FE">
        <w:rPr>
          <w:rFonts w:ascii="Times New Roman" w:eastAsia="仿宋_GB2312"/>
          <w:color w:val="000000" w:themeColor="text1"/>
          <w:sz w:val="32"/>
          <w:szCs w:val="32"/>
        </w:rPr>
        <w:t>。</w:t>
      </w:r>
    </w:p>
    <w:p w14:paraId="4344F287" w14:textId="77777777" w:rsidR="00F75E82" w:rsidRPr="0029031B" w:rsidRDefault="00F75E82" w:rsidP="00D21D70">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黑体" w:eastAsia="黑体" w:hAnsi="黑体"/>
          <w:color w:val="000000" w:themeColor="text1"/>
          <w:sz w:val="32"/>
          <w:szCs w:val="32"/>
        </w:rPr>
        <w:t>补助标准</w:t>
      </w:r>
      <w:r w:rsidRPr="0029031B">
        <w:rPr>
          <w:rFonts w:ascii="黑体" w:eastAsia="黑体" w:hAnsi="黑体" w:hint="eastAsia"/>
          <w:color w:val="000000" w:themeColor="text1"/>
          <w:sz w:val="32"/>
          <w:szCs w:val="32"/>
        </w:rPr>
        <w:t>：</w:t>
      </w:r>
      <w:r w:rsidRPr="0029031B">
        <w:rPr>
          <w:rFonts w:ascii="Times New Roman" w:eastAsia="仿宋_GB2312" w:hint="eastAsia"/>
          <w:color w:val="000000" w:themeColor="text1"/>
          <w:sz w:val="32"/>
          <w:szCs w:val="32"/>
        </w:rPr>
        <w:t>对符合条件的特困人员供养设施（敬老院），按核定护理型床位给予一次性建设补助或改造提升补助。每张新建、扩建床位补助</w:t>
      </w:r>
      <w:r w:rsidR="00D21D70">
        <w:rPr>
          <w:rFonts w:ascii="Times New Roman" w:eastAsia="仿宋_GB2312" w:hint="eastAsia"/>
          <w:color w:val="000000" w:themeColor="text1"/>
          <w:sz w:val="32"/>
          <w:szCs w:val="32"/>
        </w:rPr>
        <w:t>标准为</w:t>
      </w:r>
      <w:r w:rsidRPr="0029031B">
        <w:rPr>
          <w:rFonts w:ascii="Times New Roman" w:eastAsia="仿宋_GB2312" w:hint="eastAsia"/>
          <w:color w:val="000000" w:themeColor="text1"/>
          <w:sz w:val="32"/>
          <w:szCs w:val="32"/>
        </w:rPr>
        <w:t>8000</w:t>
      </w:r>
      <w:r w:rsidR="00D21D70">
        <w:rPr>
          <w:rFonts w:ascii="Times New Roman" w:eastAsia="仿宋_GB2312"/>
          <w:color w:val="000000" w:themeColor="text1"/>
          <w:sz w:val="32"/>
          <w:szCs w:val="32"/>
        </w:rPr>
        <w:t>-12000</w:t>
      </w:r>
      <w:r w:rsidRPr="0029031B">
        <w:rPr>
          <w:rFonts w:ascii="Times New Roman" w:eastAsia="仿宋_GB2312" w:hint="eastAsia"/>
          <w:color w:val="000000" w:themeColor="text1"/>
          <w:sz w:val="32"/>
          <w:szCs w:val="32"/>
        </w:rPr>
        <w:t>元，改造提升床位补助</w:t>
      </w:r>
      <w:r w:rsidR="00D21D70">
        <w:rPr>
          <w:rFonts w:ascii="Times New Roman" w:eastAsia="仿宋_GB2312" w:hint="eastAsia"/>
          <w:color w:val="000000" w:themeColor="text1"/>
          <w:sz w:val="32"/>
          <w:szCs w:val="32"/>
        </w:rPr>
        <w:t>标准为</w:t>
      </w:r>
      <w:r w:rsidRPr="0029031B">
        <w:rPr>
          <w:rFonts w:ascii="Times New Roman" w:eastAsia="仿宋_GB2312" w:hint="eastAsia"/>
          <w:color w:val="000000" w:themeColor="text1"/>
          <w:sz w:val="32"/>
          <w:szCs w:val="32"/>
        </w:rPr>
        <w:t>2400</w:t>
      </w:r>
      <w:r w:rsidR="00D21D70">
        <w:rPr>
          <w:rFonts w:ascii="Times New Roman" w:eastAsia="仿宋_GB2312"/>
          <w:color w:val="000000" w:themeColor="text1"/>
          <w:sz w:val="32"/>
          <w:szCs w:val="32"/>
        </w:rPr>
        <w:t>-3600</w:t>
      </w:r>
      <w:r w:rsidRPr="0029031B">
        <w:rPr>
          <w:rFonts w:ascii="Times New Roman" w:eastAsia="仿宋_GB2312" w:hint="eastAsia"/>
          <w:color w:val="000000" w:themeColor="text1"/>
          <w:sz w:val="32"/>
          <w:szCs w:val="32"/>
        </w:rPr>
        <w:t>元。</w:t>
      </w:r>
    </w:p>
    <w:p w14:paraId="4718F36B" w14:textId="77777777" w:rsidR="00F75E82" w:rsidRPr="00D21D70" w:rsidRDefault="00D21D70" w:rsidP="00D21D70">
      <w:pPr>
        <w:widowControl/>
        <w:shd w:val="clear" w:color="auto" w:fill="FFFFFF"/>
        <w:spacing w:line="600" w:lineRule="exact"/>
        <w:ind w:firstLineChars="200" w:firstLine="640"/>
        <w:jc w:val="left"/>
        <w:rPr>
          <w:rFonts w:ascii="仿宋_GB2312" w:eastAsia="仿宋_GB2312"/>
          <w:b/>
          <w:color w:val="000000" w:themeColor="text1"/>
          <w:sz w:val="32"/>
          <w:szCs w:val="32"/>
        </w:rPr>
      </w:pPr>
      <w:r w:rsidRPr="00D21D70">
        <w:rPr>
          <w:rFonts w:ascii="仿宋_GB2312" w:eastAsia="仿宋_GB2312" w:hint="eastAsia"/>
          <w:b/>
          <w:color w:val="000000" w:themeColor="text1"/>
          <w:sz w:val="32"/>
          <w:szCs w:val="32"/>
        </w:rPr>
        <w:lastRenderedPageBreak/>
        <w:t>3</w:t>
      </w:r>
      <w:r w:rsidR="00F75E82" w:rsidRPr="00D21D70">
        <w:rPr>
          <w:rFonts w:ascii="仿宋_GB2312" w:eastAsia="仿宋_GB2312" w:hint="eastAsia"/>
          <w:b/>
          <w:color w:val="000000" w:themeColor="text1"/>
          <w:sz w:val="32"/>
          <w:szCs w:val="32"/>
        </w:rPr>
        <w:t>.</w:t>
      </w:r>
      <w:r w:rsidRPr="00D21D70">
        <w:rPr>
          <w:rFonts w:ascii="仿宋_GB2312" w:eastAsia="仿宋_GB2312"/>
          <w:b/>
          <w:color w:val="000000" w:themeColor="text1"/>
          <w:sz w:val="32"/>
          <w:szCs w:val="32"/>
        </w:rPr>
        <w:t>养老机构运营补助项目</w:t>
      </w:r>
    </w:p>
    <w:p w14:paraId="233F2990" w14:textId="77777777"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Pr>
          <w:rFonts w:ascii="黑体" w:eastAsia="黑体" w:hAnsi="黑体" w:hint="eastAsia"/>
          <w:color w:val="000000" w:themeColor="text1"/>
          <w:sz w:val="32"/>
          <w:szCs w:val="32"/>
        </w:rPr>
        <w:t>补助</w:t>
      </w:r>
      <w:r w:rsidRPr="00E058F1">
        <w:rPr>
          <w:rFonts w:ascii="黑体" w:eastAsia="黑体" w:hAnsi="黑体"/>
          <w:color w:val="000000" w:themeColor="text1"/>
          <w:sz w:val="32"/>
          <w:szCs w:val="32"/>
        </w:rPr>
        <w:t>范围</w:t>
      </w:r>
      <w:r w:rsidRPr="00E058F1">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本省行政区域范围内已投入运营，重点为失能、半失能老年人提供服务的民办养老机构、委托第三方运营的公办养老机构、政府与第三方合资合作养老机构，补助对象为实际运营方</w:t>
      </w:r>
      <w:r w:rsidRPr="00CC12FE">
        <w:rPr>
          <w:rFonts w:ascii="Times New Roman" w:eastAsia="仿宋_GB2312"/>
          <w:color w:val="000000" w:themeColor="text1"/>
          <w:sz w:val="32"/>
          <w:szCs w:val="32"/>
        </w:rPr>
        <w:t>。</w:t>
      </w:r>
    </w:p>
    <w:p w14:paraId="492A3D0C" w14:textId="77777777"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E058F1">
        <w:rPr>
          <w:rFonts w:ascii="黑体" w:eastAsia="黑体" w:hAnsi="黑体" w:hint="eastAsia"/>
          <w:color w:val="000000" w:themeColor="text1"/>
          <w:sz w:val="32"/>
          <w:szCs w:val="32"/>
        </w:rPr>
        <w:t>补助</w:t>
      </w:r>
      <w:r w:rsidRPr="00E058F1">
        <w:rPr>
          <w:rFonts w:ascii="黑体" w:eastAsia="黑体" w:hAnsi="黑体"/>
          <w:color w:val="000000" w:themeColor="text1"/>
          <w:sz w:val="32"/>
          <w:szCs w:val="32"/>
        </w:rPr>
        <w:t>标准</w:t>
      </w:r>
      <w:r w:rsidRPr="00E058F1">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对符合条件的民办和委托第三方运营的公办养老机构，根据收住的中度、重度的老</w:t>
      </w:r>
      <w:r w:rsidRPr="00CC12FE">
        <w:rPr>
          <w:rFonts w:ascii="Times New Roman" w:eastAsia="仿宋_GB2312"/>
          <w:sz w:val="32"/>
          <w:szCs w:val="32"/>
        </w:rPr>
        <w:t>年人数进行</w:t>
      </w:r>
      <w:r w:rsidRPr="00CC12FE">
        <w:rPr>
          <w:rFonts w:ascii="Times New Roman" w:eastAsia="仿宋_GB2312"/>
          <w:color w:val="000000" w:themeColor="text1"/>
          <w:sz w:val="32"/>
          <w:szCs w:val="32"/>
        </w:rPr>
        <w:t>补贴，补助标准为每人每年</w:t>
      </w:r>
      <w:r w:rsidRPr="00CC12FE">
        <w:rPr>
          <w:rFonts w:ascii="Times New Roman" w:eastAsia="仿宋_GB2312"/>
          <w:color w:val="000000" w:themeColor="text1"/>
          <w:sz w:val="32"/>
          <w:szCs w:val="32"/>
        </w:rPr>
        <w:t>2400</w:t>
      </w:r>
      <w:r w:rsidRPr="00CC12FE">
        <w:rPr>
          <w:rFonts w:ascii="Times New Roman" w:eastAsia="仿宋_GB2312"/>
          <w:color w:val="000000" w:themeColor="text1"/>
          <w:sz w:val="32"/>
          <w:szCs w:val="32"/>
        </w:rPr>
        <w:t>元、</w:t>
      </w:r>
      <w:r w:rsidRPr="00CC12FE">
        <w:rPr>
          <w:rFonts w:ascii="Times New Roman" w:eastAsia="仿宋_GB2312"/>
          <w:color w:val="000000" w:themeColor="text1"/>
          <w:sz w:val="32"/>
          <w:szCs w:val="32"/>
        </w:rPr>
        <w:t>3600</w:t>
      </w:r>
      <w:r w:rsidRPr="00CC12FE">
        <w:rPr>
          <w:rFonts w:ascii="Times New Roman" w:eastAsia="仿宋_GB2312"/>
          <w:color w:val="000000" w:themeColor="text1"/>
          <w:sz w:val="32"/>
          <w:szCs w:val="32"/>
        </w:rPr>
        <w:t>元，并根据养老机构</w:t>
      </w:r>
      <w:r w:rsidRPr="00CC12FE">
        <w:rPr>
          <w:rFonts w:ascii="Times New Roman" w:eastAsia="仿宋_GB2312"/>
          <w:color w:val="000000" w:themeColor="text1"/>
          <w:sz w:val="32"/>
          <w:szCs w:val="32"/>
        </w:rPr>
        <w:t>1-5</w:t>
      </w:r>
      <w:r w:rsidRPr="00CC12FE">
        <w:rPr>
          <w:rFonts w:ascii="Times New Roman" w:eastAsia="仿宋_GB2312"/>
          <w:color w:val="000000" w:themeColor="text1"/>
          <w:sz w:val="32"/>
          <w:szCs w:val="32"/>
        </w:rPr>
        <w:t>星级等级评定结果，分别给予</w:t>
      </w:r>
      <w:r w:rsidRPr="00CC12FE">
        <w:rPr>
          <w:rFonts w:ascii="Times New Roman" w:eastAsia="仿宋_GB2312"/>
          <w:color w:val="000000" w:themeColor="text1"/>
          <w:sz w:val="32"/>
          <w:szCs w:val="32"/>
        </w:rPr>
        <w:t>0.8</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0.9</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1.1</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1.2</w:t>
      </w:r>
      <w:r w:rsidRPr="00CC12FE">
        <w:rPr>
          <w:rFonts w:ascii="Times New Roman" w:eastAsia="仿宋_GB2312"/>
          <w:color w:val="000000" w:themeColor="text1"/>
          <w:sz w:val="32"/>
          <w:szCs w:val="32"/>
        </w:rPr>
        <w:t>倍差异化补助。对各市评出的</w:t>
      </w:r>
      <w:r w:rsidRPr="00CC12FE">
        <w:rPr>
          <w:rFonts w:ascii="Times New Roman" w:eastAsia="仿宋_GB2312"/>
          <w:color w:val="000000" w:themeColor="text1"/>
          <w:sz w:val="32"/>
          <w:szCs w:val="32"/>
        </w:rPr>
        <w:t>4</w:t>
      </w:r>
      <w:r w:rsidRPr="00CC12FE">
        <w:rPr>
          <w:rFonts w:ascii="Times New Roman" w:eastAsia="仿宋_GB2312"/>
          <w:color w:val="000000" w:themeColor="text1"/>
          <w:sz w:val="32"/>
          <w:szCs w:val="32"/>
        </w:rPr>
        <w:t>、</w:t>
      </w:r>
      <w:r w:rsidRPr="00CC12FE">
        <w:rPr>
          <w:rFonts w:ascii="Times New Roman" w:eastAsia="仿宋_GB2312"/>
          <w:color w:val="000000" w:themeColor="text1"/>
          <w:sz w:val="32"/>
          <w:szCs w:val="32"/>
        </w:rPr>
        <w:t>5</w:t>
      </w:r>
      <w:r w:rsidRPr="00CC12FE">
        <w:rPr>
          <w:rFonts w:ascii="Times New Roman" w:eastAsia="仿宋_GB2312"/>
          <w:color w:val="000000" w:themeColor="text1"/>
          <w:sz w:val="32"/>
          <w:szCs w:val="32"/>
        </w:rPr>
        <w:t>星级养老机构，由省民政厅统一进行复核认定后，方能按照以上标准享受运营补贴。</w:t>
      </w:r>
    </w:p>
    <w:p w14:paraId="7474D6FD" w14:textId="77777777" w:rsidR="00F75E82" w:rsidRDefault="00D21D70" w:rsidP="00D21D70">
      <w:pPr>
        <w:widowControl/>
        <w:shd w:val="clear" w:color="auto" w:fill="FFFFFF"/>
        <w:spacing w:line="600" w:lineRule="exact"/>
        <w:ind w:firstLineChars="200" w:firstLine="640"/>
        <w:jc w:val="left"/>
        <w:rPr>
          <w:rFonts w:ascii="Times New Roman" w:eastAsia="楷体_GB2312"/>
          <w:color w:val="000000" w:themeColor="text1"/>
          <w:sz w:val="32"/>
          <w:szCs w:val="32"/>
        </w:rPr>
      </w:pPr>
      <w:r w:rsidRPr="00D21D70">
        <w:rPr>
          <w:rFonts w:ascii="仿宋_GB2312" w:eastAsia="仿宋_GB2312" w:hint="eastAsia"/>
          <w:b/>
          <w:color w:val="000000" w:themeColor="text1"/>
          <w:sz w:val="32"/>
          <w:szCs w:val="32"/>
        </w:rPr>
        <w:t>4</w:t>
      </w:r>
      <w:r w:rsidRPr="00D21D70">
        <w:rPr>
          <w:rFonts w:ascii="仿宋_GB2312" w:eastAsia="仿宋_GB2312"/>
          <w:b/>
          <w:color w:val="000000" w:themeColor="text1"/>
          <w:sz w:val="32"/>
          <w:szCs w:val="32"/>
        </w:rPr>
        <w:t>.</w:t>
      </w:r>
      <w:r w:rsidR="00F75E82" w:rsidRPr="00D21D70">
        <w:rPr>
          <w:rFonts w:ascii="仿宋_GB2312" w:eastAsia="仿宋_GB2312" w:hint="eastAsia"/>
          <w:b/>
          <w:color w:val="000000" w:themeColor="text1"/>
          <w:sz w:val="32"/>
          <w:szCs w:val="32"/>
        </w:rPr>
        <w:t>社区老年人日间照料中心、农村幸福院</w:t>
      </w:r>
      <w:proofErr w:type="gramStart"/>
      <w:r w:rsidR="00F75E82" w:rsidRPr="00D21D70">
        <w:rPr>
          <w:rFonts w:ascii="仿宋_GB2312" w:eastAsia="仿宋_GB2312" w:hint="eastAsia"/>
          <w:b/>
          <w:color w:val="000000" w:themeColor="text1"/>
          <w:sz w:val="32"/>
          <w:szCs w:val="32"/>
        </w:rPr>
        <w:t>运营奖补项目</w:t>
      </w:r>
      <w:proofErr w:type="gramEnd"/>
    </w:p>
    <w:p w14:paraId="41689BC0" w14:textId="77777777" w:rsidR="00F75E82" w:rsidRDefault="00F75E82" w:rsidP="00F75E82">
      <w:pPr>
        <w:spacing w:line="600" w:lineRule="exact"/>
        <w:ind w:firstLineChars="200" w:firstLine="640"/>
        <w:rPr>
          <w:rFonts w:ascii="Times New Roman" w:eastAsia="仿宋_GB2312"/>
          <w:color w:val="000000" w:themeColor="text1"/>
          <w:sz w:val="32"/>
          <w:szCs w:val="32"/>
        </w:rPr>
      </w:pPr>
      <w:proofErr w:type="gramStart"/>
      <w:r w:rsidRPr="009128D4">
        <w:rPr>
          <w:rFonts w:ascii="黑体" w:eastAsia="黑体" w:hAnsi="黑体"/>
          <w:color w:val="000000" w:themeColor="text1"/>
          <w:sz w:val="32"/>
          <w:szCs w:val="32"/>
        </w:rPr>
        <w:t>奖补范围</w:t>
      </w:r>
      <w:proofErr w:type="gramEnd"/>
      <w:r w:rsidRPr="009128D4">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本省行政区域范围内由街道、社区、村（居）委会、个人或社会力量运营，为老年人提供日间照料、文化娱乐、精神慰藉等服务的社区老年人日间照料中心、农村幸福院，补助对象为实际运营方。</w:t>
      </w:r>
    </w:p>
    <w:p w14:paraId="652BE7B2" w14:textId="77777777" w:rsidR="00D21D70" w:rsidRDefault="00F75E82" w:rsidP="00D21D70">
      <w:pPr>
        <w:spacing w:line="600" w:lineRule="exact"/>
        <w:ind w:firstLineChars="200" w:firstLine="640"/>
        <w:rPr>
          <w:rFonts w:ascii="Times New Roman" w:eastAsia="仿宋_GB2312"/>
          <w:color w:val="000000" w:themeColor="text1"/>
          <w:sz w:val="32"/>
          <w:szCs w:val="32"/>
        </w:rPr>
      </w:pPr>
      <w:proofErr w:type="gramStart"/>
      <w:r w:rsidRPr="009128D4">
        <w:rPr>
          <w:rFonts w:ascii="黑体" w:eastAsia="黑体" w:hAnsi="黑体"/>
          <w:color w:val="000000" w:themeColor="text1"/>
          <w:sz w:val="32"/>
          <w:szCs w:val="32"/>
        </w:rPr>
        <w:t>奖补标准</w:t>
      </w:r>
      <w:proofErr w:type="gramEnd"/>
      <w:r w:rsidRPr="009128D4">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对符合条件的社区老年人日间照料中心、农村幸福院，</w:t>
      </w:r>
      <w:r w:rsidRPr="00CC12FE">
        <w:rPr>
          <w:rFonts w:ascii="Times New Roman" w:eastAsia="仿宋_GB2312" w:hint="eastAsia"/>
          <w:color w:val="000000" w:themeColor="text1"/>
          <w:sz w:val="32"/>
          <w:szCs w:val="32"/>
        </w:rPr>
        <w:t xml:space="preserve"> </w:t>
      </w:r>
      <w:r w:rsidRPr="00CC12FE">
        <w:rPr>
          <w:rFonts w:ascii="Times New Roman" w:eastAsia="仿宋_GB2312" w:hint="eastAsia"/>
          <w:color w:val="000000" w:themeColor="text1"/>
          <w:sz w:val="32"/>
          <w:szCs w:val="32"/>
        </w:rPr>
        <w:t>省级分别按照每处每年不高于</w:t>
      </w:r>
      <w:r w:rsidRPr="00CC12FE">
        <w:rPr>
          <w:rFonts w:ascii="Times New Roman" w:eastAsia="仿宋_GB2312" w:hint="eastAsia"/>
          <w:color w:val="000000" w:themeColor="text1"/>
          <w:sz w:val="32"/>
          <w:szCs w:val="32"/>
        </w:rPr>
        <w:t>12000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6000</w:t>
      </w:r>
      <w:r w:rsidRPr="00CC12FE">
        <w:rPr>
          <w:rFonts w:ascii="Times New Roman" w:eastAsia="仿宋_GB2312" w:hint="eastAsia"/>
          <w:color w:val="000000" w:themeColor="text1"/>
          <w:sz w:val="32"/>
          <w:szCs w:val="32"/>
        </w:rPr>
        <w:t>元的标准，从省级养老服务专项资金中统筹</w:t>
      </w:r>
      <w:proofErr w:type="gramStart"/>
      <w:r w:rsidRPr="00CC12FE">
        <w:rPr>
          <w:rFonts w:ascii="Times New Roman" w:eastAsia="仿宋_GB2312" w:hint="eastAsia"/>
          <w:color w:val="000000" w:themeColor="text1"/>
          <w:sz w:val="32"/>
          <w:szCs w:val="32"/>
        </w:rPr>
        <w:t>安排奖补</w:t>
      </w:r>
      <w:proofErr w:type="gramEnd"/>
      <w:r w:rsidRPr="00CC12FE">
        <w:rPr>
          <w:rFonts w:ascii="Times New Roman" w:eastAsia="仿宋_GB2312" w:hint="eastAsia"/>
          <w:color w:val="000000" w:themeColor="text1"/>
          <w:sz w:val="32"/>
          <w:szCs w:val="32"/>
        </w:rPr>
        <w:t>资金。各市根据等级评定结果，结合</w:t>
      </w:r>
      <w:proofErr w:type="gramStart"/>
      <w:r w:rsidRPr="00CC12FE">
        <w:rPr>
          <w:rFonts w:ascii="Times New Roman" w:eastAsia="仿宋_GB2312" w:hint="eastAsia"/>
          <w:color w:val="000000" w:themeColor="text1"/>
          <w:sz w:val="32"/>
          <w:szCs w:val="32"/>
        </w:rPr>
        <w:t>省级奖补和</w:t>
      </w:r>
      <w:proofErr w:type="gramEnd"/>
      <w:r w:rsidRPr="00CC12FE">
        <w:rPr>
          <w:rFonts w:ascii="Times New Roman" w:eastAsia="仿宋_GB2312" w:hint="eastAsia"/>
          <w:color w:val="000000" w:themeColor="text1"/>
          <w:sz w:val="32"/>
          <w:szCs w:val="32"/>
        </w:rPr>
        <w:t>本级相关资金安排，对符合条件的社区老年人日间照料中心、农村幸福</w:t>
      </w:r>
      <w:proofErr w:type="gramStart"/>
      <w:r w:rsidRPr="00CC12FE">
        <w:rPr>
          <w:rFonts w:ascii="Times New Roman" w:eastAsia="仿宋_GB2312" w:hint="eastAsia"/>
          <w:color w:val="000000" w:themeColor="text1"/>
          <w:sz w:val="32"/>
          <w:szCs w:val="32"/>
        </w:rPr>
        <w:t>院实施差异化奖补，具体奖补</w:t>
      </w:r>
      <w:proofErr w:type="gramEnd"/>
      <w:r w:rsidRPr="00CC12FE">
        <w:rPr>
          <w:rFonts w:ascii="Times New Roman" w:eastAsia="仿宋_GB2312" w:hint="eastAsia"/>
          <w:color w:val="000000" w:themeColor="text1"/>
          <w:sz w:val="32"/>
          <w:szCs w:val="32"/>
        </w:rPr>
        <w:t>标准和方案由各设区市制定。</w:t>
      </w:r>
    </w:p>
    <w:p w14:paraId="6064746C" w14:textId="77777777" w:rsidR="00F75E82" w:rsidRPr="00D21D70" w:rsidRDefault="00D21D70" w:rsidP="00D21D70">
      <w:pPr>
        <w:spacing w:line="600" w:lineRule="exact"/>
        <w:ind w:firstLineChars="200" w:firstLine="640"/>
        <w:rPr>
          <w:rFonts w:ascii="仿宋_GB2312" w:eastAsia="仿宋_GB2312"/>
          <w:b/>
          <w:color w:val="000000" w:themeColor="text1"/>
          <w:sz w:val="32"/>
          <w:szCs w:val="32"/>
        </w:rPr>
      </w:pPr>
      <w:r w:rsidRPr="00D21D70">
        <w:rPr>
          <w:rFonts w:ascii="仿宋_GB2312" w:eastAsia="仿宋_GB2312" w:hAnsi="黑体" w:hint="eastAsia"/>
          <w:b/>
          <w:sz w:val="32"/>
          <w:szCs w:val="32"/>
        </w:rPr>
        <w:lastRenderedPageBreak/>
        <w:t>5.</w:t>
      </w:r>
      <w:r w:rsidR="00F75E82" w:rsidRPr="00D21D70">
        <w:rPr>
          <w:rFonts w:ascii="仿宋_GB2312" w:eastAsia="仿宋_GB2312" w:hint="eastAsia"/>
          <w:b/>
          <w:color w:val="000000" w:themeColor="text1"/>
          <w:sz w:val="32"/>
          <w:szCs w:val="32"/>
        </w:rPr>
        <w:t>院校设立养老服务相关</w:t>
      </w:r>
      <w:proofErr w:type="gramStart"/>
      <w:r w:rsidR="00F75E82" w:rsidRPr="00D21D70">
        <w:rPr>
          <w:rFonts w:ascii="仿宋_GB2312" w:eastAsia="仿宋_GB2312" w:hint="eastAsia"/>
          <w:b/>
          <w:color w:val="000000" w:themeColor="text1"/>
          <w:sz w:val="32"/>
          <w:szCs w:val="32"/>
        </w:rPr>
        <w:t>专业奖补</w:t>
      </w:r>
      <w:proofErr w:type="gramEnd"/>
      <w:r w:rsidR="00F75E82" w:rsidRPr="00D21D70">
        <w:rPr>
          <w:rFonts w:ascii="仿宋_GB2312" w:eastAsia="仿宋_GB2312" w:hint="eastAsia"/>
          <w:b/>
          <w:color w:val="000000" w:themeColor="text1"/>
          <w:sz w:val="32"/>
          <w:szCs w:val="32"/>
        </w:rPr>
        <w:t>项目</w:t>
      </w:r>
    </w:p>
    <w:p w14:paraId="08D34E7F" w14:textId="77777777" w:rsidR="00F75E82" w:rsidRDefault="00F75E82" w:rsidP="00F75E82">
      <w:pPr>
        <w:spacing w:line="600" w:lineRule="exact"/>
        <w:ind w:firstLineChars="200" w:firstLine="640"/>
        <w:rPr>
          <w:rFonts w:ascii="Times New Roman" w:eastAsia="仿宋_GB2312"/>
          <w:color w:val="000000" w:themeColor="text1"/>
          <w:sz w:val="32"/>
          <w:szCs w:val="32"/>
        </w:rPr>
      </w:pPr>
      <w:proofErr w:type="gramStart"/>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proofErr w:type="gramEnd"/>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本省行政区域范围内经有关主管部门批准设立养老服务相关专业，能够开展正常教学的高等院校、市级及以上中等职业学校（含技工院校）。</w:t>
      </w:r>
    </w:p>
    <w:p w14:paraId="2D7709E5" w14:textId="77777777" w:rsidR="00F75E82" w:rsidRPr="00CC12FE" w:rsidRDefault="00F75E82" w:rsidP="00F75E82">
      <w:pPr>
        <w:spacing w:line="600" w:lineRule="exact"/>
        <w:ind w:firstLineChars="200" w:firstLine="640"/>
        <w:rPr>
          <w:rFonts w:ascii="Times New Roman" w:eastAsia="黑体"/>
          <w:color w:val="000000" w:themeColor="text1"/>
          <w:sz w:val="32"/>
          <w:szCs w:val="32"/>
        </w:rPr>
      </w:pPr>
      <w:proofErr w:type="gramStart"/>
      <w:r w:rsidRPr="00A57F3A">
        <w:rPr>
          <w:rFonts w:ascii="黑体" w:eastAsia="黑体" w:hAnsi="黑体"/>
          <w:color w:val="000000" w:themeColor="text1"/>
          <w:sz w:val="32"/>
          <w:szCs w:val="32"/>
        </w:rPr>
        <w:t>奖补标准</w:t>
      </w:r>
      <w:proofErr w:type="gramEnd"/>
      <w:r w:rsidRPr="00A57F3A">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对符合条件的高等院校、中等职业学校（含技工院校），</w:t>
      </w:r>
      <w:proofErr w:type="gramStart"/>
      <w:r w:rsidRPr="00CC12FE">
        <w:rPr>
          <w:rFonts w:ascii="Times New Roman" w:eastAsia="仿宋_GB2312"/>
          <w:color w:val="000000" w:themeColor="text1"/>
          <w:sz w:val="32"/>
          <w:szCs w:val="32"/>
        </w:rPr>
        <w:t>省级对</w:t>
      </w:r>
      <w:proofErr w:type="gramEnd"/>
      <w:r w:rsidRPr="00CC12FE">
        <w:rPr>
          <w:rFonts w:ascii="Times New Roman" w:eastAsia="仿宋_GB2312"/>
          <w:color w:val="000000" w:themeColor="text1"/>
          <w:sz w:val="32"/>
          <w:szCs w:val="32"/>
        </w:rPr>
        <w:t>每处分别给予</w:t>
      </w:r>
      <w:r w:rsidRPr="00CC12FE">
        <w:rPr>
          <w:rFonts w:ascii="Times New Roman" w:eastAsia="仿宋_GB2312"/>
          <w:color w:val="000000" w:themeColor="text1"/>
          <w:sz w:val="32"/>
          <w:szCs w:val="32"/>
        </w:rPr>
        <w:t xml:space="preserve"> 100 </w:t>
      </w:r>
      <w:r w:rsidRPr="00CC12FE">
        <w:rPr>
          <w:rFonts w:ascii="Times New Roman" w:eastAsia="仿宋_GB2312"/>
          <w:color w:val="000000" w:themeColor="text1"/>
          <w:sz w:val="32"/>
          <w:szCs w:val="32"/>
        </w:rPr>
        <w:t>万元、</w:t>
      </w:r>
      <w:r w:rsidRPr="00CC12FE">
        <w:rPr>
          <w:rFonts w:ascii="Times New Roman" w:eastAsia="仿宋_GB2312"/>
          <w:color w:val="000000" w:themeColor="text1"/>
          <w:sz w:val="32"/>
          <w:szCs w:val="32"/>
        </w:rPr>
        <w:t>80</w:t>
      </w:r>
      <w:r w:rsidRPr="00CC12FE">
        <w:rPr>
          <w:rFonts w:ascii="Times New Roman" w:eastAsia="仿宋_GB2312"/>
          <w:color w:val="000000" w:themeColor="text1"/>
          <w:sz w:val="32"/>
          <w:szCs w:val="32"/>
        </w:rPr>
        <w:t>万元一次性奖补。</w:t>
      </w:r>
    </w:p>
    <w:p w14:paraId="4AC37307" w14:textId="77777777" w:rsidR="00F75E82" w:rsidRPr="00D21D70" w:rsidRDefault="00D21D70" w:rsidP="00F75E82">
      <w:pPr>
        <w:spacing w:line="600" w:lineRule="exact"/>
        <w:ind w:firstLineChars="200" w:firstLine="640"/>
        <w:rPr>
          <w:rFonts w:ascii="仿宋_GB2312" w:eastAsia="仿宋_GB2312"/>
          <w:b/>
          <w:bCs/>
          <w:color w:val="000000" w:themeColor="text1"/>
          <w:sz w:val="32"/>
          <w:szCs w:val="32"/>
        </w:rPr>
      </w:pPr>
      <w:r w:rsidRPr="00D21D70">
        <w:rPr>
          <w:rFonts w:ascii="仿宋_GB2312" w:eastAsia="仿宋_GB2312" w:hint="eastAsia"/>
          <w:b/>
          <w:bCs/>
          <w:color w:val="000000" w:themeColor="text1"/>
          <w:sz w:val="32"/>
          <w:szCs w:val="32"/>
        </w:rPr>
        <w:t>6.</w:t>
      </w:r>
      <w:r w:rsidR="00F75E82" w:rsidRPr="00D21D70">
        <w:rPr>
          <w:rFonts w:ascii="仿宋_GB2312" w:eastAsia="仿宋_GB2312" w:hint="eastAsia"/>
          <w:b/>
          <w:bCs/>
          <w:color w:val="000000" w:themeColor="text1"/>
          <w:sz w:val="32"/>
          <w:szCs w:val="32"/>
        </w:rPr>
        <w:t>大中专毕业生入职养老服务</w:t>
      </w:r>
      <w:proofErr w:type="gramStart"/>
      <w:r w:rsidR="00F75E82" w:rsidRPr="00D21D70">
        <w:rPr>
          <w:rFonts w:ascii="仿宋_GB2312" w:eastAsia="仿宋_GB2312" w:hint="eastAsia"/>
          <w:b/>
          <w:bCs/>
          <w:color w:val="000000" w:themeColor="text1"/>
          <w:sz w:val="32"/>
          <w:szCs w:val="32"/>
        </w:rPr>
        <w:t>一次性奖补项目</w:t>
      </w:r>
      <w:proofErr w:type="gramEnd"/>
    </w:p>
    <w:p w14:paraId="4720AF68" w14:textId="77777777" w:rsidR="00F75E82" w:rsidRDefault="00F75E82" w:rsidP="00F75E82">
      <w:pPr>
        <w:spacing w:line="600" w:lineRule="exact"/>
        <w:ind w:firstLineChars="200" w:firstLine="640"/>
        <w:rPr>
          <w:rFonts w:ascii="Times New Roman" w:eastAsia="仿宋_GB2312"/>
          <w:color w:val="000000" w:themeColor="text1"/>
          <w:sz w:val="32"/>
          <w:szCs w:val="32"/>
        </w:rPr>
      </w:pPr>
      <w:proofErr w:type="gramStart"/>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proofErr w:type="gramEnd"/>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本省行政区域范围内在养老机构和社区养老服务机构从事护理、医疗、康复、社工一线岗位工作，持有本科及以上、专科（高职）、中职（技工院校）毕业证书的专职养老服务人员，事业单位在编人员</w:t>
      </w:r>
      <w:proofErr w:type="gramStart"/>
      <w:r w:rsidRPr="00CC12FE">
        <w:rPr>
          <w:rFonts w:ascii="Times New Roman" w:eastAsia="仿宋_GB2312" w:hint="eastAsia"/>
          <w:color w:val="000000" w:themeColor="text1"/>
          <w:sz w:val="32"/>
          <w:szCs w:val="32"/>
        </w:rPr>
        <w:t>不在奖补范围</w:t>
      </w:r>
      <w:proofErr w:type="gramEnd"/>
      <w:r w:rsidRPr="00CC12FE">
        <w:rPr>
          <w:rFonts w:ascii="Times New Roman" w:eastAsia="仿宋_GB2312" w:hint="eastAsia"/>
          <w:color w:val="000000" w:themeColor="text1"/>
          <w:sz w:val="32"/>
          <w:szCs w:val="32"/>
        </w:rPr>
        <w:t>内。</w:t>
      </w:r>
    </w:p>
    <w:p w14:paraId="4BF5F6C8" w14:textId="77777777" w:rsidR="00F75E82" w:rsidRPr="00CC12FE" w:rsidRDefault="00F75E82" w:rsidP="00F75E82">
      <w:pPr>
        <w:spacing w:line="600" w:lineRule="exact"/>
        <w:ind w:firstLineChars="200" w:firstLine="640"/>
        <w:rPr>
          <w:rFonts w:ascii="Times New Roman" w:eastAsia="仿宋_GB2312"/>
          <w:color w:val="000000" w:themeColor="text1"/>
          <w:sz w:val="32"/>
          <w:szCs w:val="32"/>
        </w:rPr>
      </w:pPr>
      <w:proofErr w:type="gramStart"/>
      <w:r w:rsidRPr="00A57F3A">
        <w:rPr>
          <w:rFonts w:ascii="黑体" w:eastAsia="黑体" w:hAnsi="黑体"/>
          <w:color w:val="000000" w:themeColor="text1"/>
          <w:sz w:val="32"/>
          <w:szCs w:val="32"/>
        </w:rPr>
        <w:t>奖补标准</w:t>
      </w:r>
      <w:proofErr w:type="gramEnd"/>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对符合规定条件的本科及以上、专科（高职）、中职（技工院校）毕业入职人员，分别给予</w:t>
      </w:r>
      <w:r w:rsidRPr="00CC12FE">
        <w:rPr>
          <w:rFonts w:ascii="Times New Roman" w:eastAsia="仿宋_GB2312" w:hint="eastAsia"/>
          <w:color w:val="000000" w:themeColor="text1"/>
          <w:sz w:val="32"/>
          <w:szCs w:val="32"/>
        </w:rPr>
        <w:t>2</w:t>
      </w:r>
      <w:r w:rsidRPr="00CC12FE">
        <w:rPr>
          <w:rFonts w:ascii="Times New Roman" w:eastAsia="仿宋_GB2312" w:hint="eastAsia"/>
          <w:color w:val="000000" w:themeColor="text1"/>
          <w:sz w:val="32"/>
          <w:szCs w:val="32"/>
        </w:rPr>
        <w:t>万元、</w:t>
      </w:r>
      <w:r w:rsidRPr="00CC12FE">
        <w:rPr>
          <w:rFonts w:ascii="Times New Roman" w:eastAsia="仿宋_GB2312" w:hint="eastAsia"/>
          <w:color w:val="000000" w:themeColor="text1"/>
          <w:sz w:val="32"/>
          <w:szCs w:val="32"/>
        </w:rPr>
        <w:t>1.5</w:t>
      </w:r>
      <w:r w:rsidRPr="00CC12FE">
        <w:rPr>
          <w:rFonts w:ascii="Times New Roman" w:eastAsia="仿宋_GB2312" w:hint="eastAsia"/>
          <w:color w:val="000000" w:themeColor="text1"/>
          <w:sz w:val="32"/>
          <w:szCs w:val="32"/>
        </w:rPr>
        <w:t>万元、</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万元的一次性入</w:t>
      </w:r>
      <w:proofErr w:type="gramStart"/>
      <w:r w:rsidRPr="00CC12FE">
        <w:rPr>
          <w:rFonts w:ascii="Times New Roman" w:eastAsia="仿宋_GB2312" w:hint="eastAsia"/>
          <w:color w:val="000000" w:themeColor="text1"/>
          <w:sz w:val="32"/>
          <w:szCs w:val="32"/>
        </w:rPr>
        <w:t>职奖补</w:t>
      </w:r>
      <w:proofErr w:type="gramEnd"/>
      <w:r w:rsidRPr="00CC12FE">
        <w:rPr>
          <w:rFonts w:ascii="Times New Roman" w:eastAsia="仿宋_GB2312" w:hint="eastAsia"/>
          <w:color w:val="000000" w:themeColor="text1"/>
          <w:sz w:val="32"/>
          <w:szCs w:val="32"/>
        </w:rPr>
        <w:t>。入</w:t>
      </w:r>
      <w:proofErr w:type="gramStart"/>
      <w:r w:rsidRPr="00CC12FE">
        <w:rPr>
          <w:rFonts w:ascii="Times New Roman" w:eastAsia="仿宋_GB2312" w:hint="eastAsia"/>
          <w:color w:val="000000" w:themeColor="text1"/>
          <w:sz w:val="32"/>
          <w:szCs w:val="32"/>
        </w:rPr>
        <w:t>职奖补</w:t>
      </w:r>
      <w:proofErr w:type="gramEnd"/>
      <w:r w:rsidRPr="00CC12FE">
        <w:rPr>
          <w:rFonts w:ascii="Times New Roman" w:eastAsia="仿宋_GB2312" w:hint="eastAsia"/>
          <w:color w:val="000000" w:themeColor="text1"/>
          <w:sz w:val="32"/>
          <w:szCs w:val="32"/>
        </w:rPr>
        <w:t>申请人与养老服务机构签订</w:t>
      </w:r>
      <w:r w:rsidRPr="00CC12FE">
        <w:rPr>
          <w:rFonts w:ascii="Times New Roman" w:eastAsia="仿宋_GB2312" w:hint="eastAsia"/>
          <w:color w:val="000000" w:themeColor="text1"/>
          <w:sz w:val="32"/>
          <w:szCs w:val="32"/>
        </w:rPr>
        <w:t>5</w:t>
      </w:r>
      <w:r w:rsidRPr="00CC12FE">
        <w:rPr>
          <w:rFonts w:ascii="Times New Roman" w:eastAsia="仿宋_GB2312" w:hint="eastAsia"/>
          <w:color w:val="000000" w:themeColor="text1"/>
          <w:sz w:val="32"/>
          <w:szCs w:val="32"/>
        </w:rPr>
        <w:t>年以上劳动合同，</w:t>
      </w:r>
      <w:proofErr w:type="gramStart"/>
      <w:r w:rsidRPr="00CC12FE">
        <w:rPr>
          <w:rFonts w:ascii="Times New Roman" w:eastAsia="仿宋_GB2312" w:hint="eastAsia"/>
          <w:color w:val="000000" w:themeColor="text1"/>
          <w:sz w:val="32"/>
          <w:szCs w:val="32"/>
        </w:rPr>
        <w:t>入职满一年</w:t>
      </w:r>
      <w:proofErr w:type="gramEnd"/>
      <w:r w:rsidRPr="00CC12FE">
        <w:rPr>
          <w:rFonts w:ascii="Times New Roman" w:eastAsia="仿宋_GB2312" w:hint="eastAsia"/>
          <w:color w:val="000000" w:themeColor="text1"/>
          <w:sz w:val="32"/>
          <w:szCs w:val="32"/>
        </w:rPr>
        <w:t>、两年、三年分别</w:t>
      </w:r>
      <w:proofErr w:type="gramStart"/>
      <w:r w:rsidRPr="00CC12FE">
        <w:rPr>
          <w:rFonts w:ascii="Times New Roman" w:eastAsia="仿宋_GB2312" w:hint="eastAsia"/>
          <w:color w:val="000000" w:themeColor="text1"/>
          <w:sz w:val="32"/>
          <w:szCs w:val="32"/>
        </w:rPr>
        <w:t>按照奖补</w:t>
      </w:r>
      <w:proofErr w:type="gramEnd"/>
      <w:r w:rsidRPr="00CC12FE">
        <w:rPr>
          <w:rFonts w:ascii="Times New Roman" w:eastAsia="仿宋_GB2312" w:hint="eastAsia"/>
          <w:color w:val="000000" w:themeColor="text1"/>
          <w:sz w:val="32"/>
          <w:szCs w:val="32"/>
        </w:rPr>
        <w:t>标准的</w:t>
      </w:r>
      <w:r w:rsidRPr="00CC12FE">
        <w:rPr>
          <w:rFonts w:ascii="Times New Roman" w:eastAsia="仿宋_GB2312" w:hint="eastAsia"/>
          <w:color w:val="000000" w:themeColor="text1"/>
          <w:sz w:val="32"/>
          <w:szCs w:val="32"/>
        </w:rPr>
        <w:t>40%</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30%</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30%</w:t>
      </w:r>
      <w:r w:rsidRPr="00CC12FE">
        <w:rPr>
          <w:rFonts w:ascii="Times New Roman" w:eastAsia="仿宋_GB2312" w:hint="eastAsia"/>
          <w:color w:val="000000" w:themeColor="text1"/>
          <w:sz w:val="32"/>
          <w:szCs w:val="32"/>
        </w:rPr>
        <w:t>比例发放。</w:t>
      </w:r>
    </w:p>
    <w:p w14:paraId="360933DE" w14:textId="77777777" w:rsidR="00F75E82" w:rsidRPr="00D21D70" w:rsidRDefault="00D21D70" w:rsidP="00F75E82">
      <w:pPr>
        <w:spacing w:line="600" w:lineRule="exact"/>
        <w:ind w:firstLineChars="200" w:firstLine="640"/>
        <w:rPr>
          <w:rFonts w:ascii="仿宋_GB2312" w:eastAsia="仿宋_GB2312"/>
          <w:b/>
          <w:color w:val="000000" w:themeColor="text1"/>
          <w:sz w:val="32"/>
          <w:szCs w:val="32"/>
        </w:rPr>
      </w:pPr>
      <w:r w:rsidRPr="00D21D70">
        <w:rPr>
          <w:rFonts w:ascii="仿宋_GB2312" w:eastAsia="仿宋_GB2312" w:hint="eastAsia"/>
          <w:b/>
          <w:color w:val="000000" w:themeColor="text1"/>
          <w:sz w:val="32"/>
          <w:szCs w:val="32"/>
        </w:rPr>
        <w:t>7.</w:t>
      </w:r>
      <w:r w:rsidR="00F75E82" w:rsidRPr="00D21D70">
        <w:rPr>
          <w:rFonts w:ascii="仿宋_GB2312" w:eastAsia="仿宋_GB2312" w:hint="eastAsia"/>
          <w:b/>
          <w:color w:val="000000" w:themeColor="text1"/>
          <w:sz w:val="32"/>
          <w:szCs w:val="32"/>
        </w:rPr>
        <w:t>养老护理员职业技能</w:t>
      </w:r>
      <w:proofErr w:type="gramStart"/>
      <w:r w:rsidR="00F75E82" w:rsidRPr="00D21D70">
        <w:rPr>
          <w:rFonts w:ascii="仿宋_GB2312" w:eastAsia="仿宋_GB2312" w:hint="eastAsia"/>
          <w:b/>
          <w:color w:val="000000" w:themeColor="text1"/>
          <w:sz w:val="32"/>
          <w:szCs w:val="32"/>
        </w:rPr>
        <w:t>等级奖补项目</w:t>
      </w:r>
      <w:proofErr w:type="gramEnd"/>
    </w:p>
    <w:p w14:paraId="1A17A3FE" w14:textId="77777777" w:rsidR="00F75E82" w:rsidRDefault="00F75E82" w:rsidP="00F75E82">
      <w:pPr>
        <w:spacing w:line="600" w:lineRule="exact"/>
        <w:ind w:firstLineChars="200" w:firstLine="640"/>
        <w:rPr>
          <w:rFonts w:ascii="Times New Roman" w:eastAsia="仿宋_GB2312"/>
          <w:color w:val="000000" w:themeColor="text1"/>
          <w:sz w:val="32"/>
          <w:szCs w:val="32"/>
        </w:rPr>
      </w:pPr>
      <w:proofErr w:type="gramStart"/>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proofErr w:type="gramEnd"/>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日以来，本省行政区域范围内养老机构和社区养老服务机构中取得职业技能等级三级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高级工、二级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技师、一级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高级技师等级的养老护理员，事业单位在编人员</w:t>
      </w:r>
      <w:proofErr w:type="gramStart"/>
      <w:r w:rsidRPr="00CC12FE">
        <w:rPr>
          <w:rFonts w:ascii="Times New Roman" w:eastAsia="仿宋_GB2312" w:hint="eastAsia"/>
          <w:color w:val="000000" w:themeColor="text1"/>
          <w:sz w:val="32"/>
          <w:szCs w:val="32"/>
        </w:rPr>
        <w:t>不在奖补范围</w:t>
      </w:r>
      <w:proofErr w:type="gramEnd"/>
      <w:r w:rsidRPr="00CC12FE">
        <w:rPr>
          <w:rFonts w:ascii="Times New Roman" w:eastAsia="仿宋_GB2312" w:hint="eastAsia"/>
          <w:color w:val="000000" w:themeColor="text1"/>
          <w:sz w:val="32"/>
          <w:szCs w:val="32"/>
        </w:rPr>
        <w:t>内。</w:t>
      </w:r>
    </w:p>
    <w:p w14:paraId="17FB00AC" w14:textId="77777777" w:rsidR="00F75E82" w:rsidRDefault="00F75E82" w:rsidP="00F75E82">
      <w:pPr>
        <w:spacing w:line="600" w:lineRule="exact"/>
        <w:ind w:firstLineChars="200" w:firstLine="640"/>
        <w:rPr>
          <w:rFonts w:ascii="Times New Roman" w:eastAsia="仿宋_GB2312"/>
          <w:color w:val="000000" w:themeColor="text1"/>
          <w:sz w:val="32"/>
          <w:szCs w:val="32"/>
        </w:rPr>
      </w:pPr>
      <w:proofErr w:type="gramStart"/>
      <w:r w:rsidRPr="00A57F3A">
        <w:rPr>
          <w:rFonts w:ascii="黑体" w:eastAsia="黑体" w:hAnsi="黑体"/>
          <w:color w:val="000000" w:themeColor="text1"/>
          <w:sz w:val="32"/>
          <w:szCs w:val="32"/>
        </w:rPr>
        <w:t>奖补标准</w:t>
      </w:r>
      <w:proofErr w:type="gramEnd"/>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对符合条件的取得三级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高级工、二级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技师、一</w:t>
      </w:r>
      <w:r w:rsidRPr="00CC12FE">
        <w:rPr>
          <w:rFonts w:ascii="Times New Roman" w:eastAsia="仿宋_GB2312" w:hint="eastAsia"/>
          <w:color w:val="000000" w:themeColor="text1"/>
          <w:sz w:val="32"/>
          <w:szCs w:val="32"/>
        </w:rPr>
        <w:lastRenderedPageBreak/>
        <w:t>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高级技师职业技能等级的养老护理员，分别给予</w:t>
      </w:r>
      <w:r w:rsidRPr="00CC12FE">
        <w:rPr>
          <w:rFonts w:ascii="Times New Roman" w:eastAsia="仿宋_GB2312" w:hint="eastAsia"/>
          <w:color w:val="000000" w:themeColor="text1"/>
          <w:sz w:val="32"/>
          <w:szCs w:val="32"/>
        </w:rPr>
        <w:t>3000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4000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5000</w:t>
      </w:r>
      <w:r w:rsidRPr="00CC12FE">
        <w:rPr>
          <w:rFonts w:ascii="Times New Roman" w:eastAsia="仿宋_GB2312" w:hint="eastAsia"/>
          <w:color w:val="000000" w:themeColor="text1"/>
          <w:sz w:val="32"/>
          <w:szCs w:val="32"/>
        </w:rPr>
        <w:t>元的一次性奖补。已申领高级工或技师技能等级奖补、符合更高一级</w:t>
      </w:r>
      <w:proofErr w:type="gramStart"/>
      <w:r w:rsidRPr="00CC12FE">
        <w:rPr>
          <w:rFonts w:ascii="Times New Roman" w:eastAsia="仿宋_GB2312" w:hint="eastAsia"/>
          <w:color w:val="000000" w:themeColor="text1"/>
          <w:sz w:val="32"/>
          <w:szCs w:val="32"/>
        </w:rPr>
        <w:t>奖补条件</w:t>
      </w:r>
      <w:proofErr w:type="gramEnd"/>
      <w:r w:rsidRPr="00CC12FE">
        <w:rPr>
          <w:rFonts w:ascii="Times New Roman" w:eastAsia="仿宋_GB2312" w:hint="eastAsia"/>
          <w:color w:val="000000" w:themeColor="text1"/>
          <w:sz w:val="32"/>
          <w:szCs w:val="32"/>
        </w:rPr>
        <w:t>的，补齐相应差额。同一等级的</w:t>
      </w:r>
      <w:proofErr w:type="gramStart"/>
      <w:r w:rsidRPr="00CC12FE">
        <w:rPr>
          <w:rFonts w:ascii="Times New Roman" w:eastAsia="仿宋_GB2312" w:hint="eastAsia"/>
          <w:color w:val="000000" w:themeColor="text1"/>
          <w:sz w:val="32"/>
          <w:szCs w:val="32"/>
        </w:rPr>
        <w:t>奖补只能</w:t>
      </w:r>
      <w:proofErr w:type="gramEnd"/>
      <w:r w:rsidRPr="00CC12FE">
        <w:rPr>
          <w:rFonts w:ascii="Times New Roman" w:eastAsia="仿宋_GB2312" w:hint="eastAsia"/>
          <w:color w:val="000000" w:themeColor="text1"/>
          <w:sz w:val="32"/>
          <w:szCs w:val="32"/>
        </w:rPr>
        <w:t>申请一次。</w:t>
      </w:r>
    </w:p>
    <w:tbl>
      <w:tblPr>
        <w:tblW w:w="4750" w:type="pct"/>
        <w:jc w:val="center"/>
        <w:tblCellSpacing w:w="0" w:type="dxa"/>
        <w:tblCellMar>
          <w:left w:w="0" w:type="dxa"/>
          <w:right w:w="0" w:type="dxa"/>
        </w:tblCellMar>
        <w:tblLook w:val="04A0" w:firstRow="1" w:lastRow="0" w:firstColumn="1" w:lastColumn="0" w:noHBand="0" w:noVBand="1"/>
      </w:tblPr>
      <w:tblGrid>
        <w:gridCol w:w="8402"/>
      </w:tblGrid>
      <w:tr w:rsidR="00BC60E0" w:rsidRPr="00D54911" w14:paraId="3A0471D7" w14:textId="77777777" w:rsidTr="002A3FB8">
        <w:trPr>
          <w:trHeight w:val="5434"/>
          <w:tblCellSpacing w:w="0" w:type="dxa"/>
          <w:jc w:val="center"/>
        </w:trPr>
        <w:tc>
          <w:tcPr>
            <w:tcW w:w="0" w:type="auto"/>
            <w:hideMark/>
          </w:tcPr>
          <w:p w14:paraId="13557F35" w14:textId="77777777" w:rsidR="00BC60E0" w:rsidRPr="00D54911" w:rsidRDefault="00BC60E0" w:rsidP="002A3FB8">
            <w:pPr>
              <w:widowControl/>
              <w:spacing w:line="600" w:lineRule="atLeast"/>
              <w:ind w:firstLine="480"/>
              <w:rPr>
                <w:rFonts w:ascii="黑体" w:eastAsia="黑体" w:hAnsi="黑体" w:cs="宋体"/>
                <w:kern w:val="0"/>
                <w:sz w:val="32"/>
                <w:szCs w:val="32"/>
              </w:rPr>
            </w:pPr>
            <w:r w:rsidRPr="00D54911">
              <w:rPr>
                <w:rFonts w:ascii="黑体" w:eastAsia="黑体" w:hAnsi="黑体" w:cs="宋体" w:hint="eastAsia"/>
                <w:kern w:val="0"/>
                <w:sz w:val="32"/>
                <w:szCs w:val="32"/>
              </w:rPr>
              <w:t>二、办理流程及时限要求</w:t>
            </w:r>
          </w:p>
          <w:p w14:paraId="51FDDAFC" w14:textId="77777777" w:rsidR="00BC60E0" w:rsidRDefault="00BC60E0" w:rsidP="002A3FB8">
            <w:pPr>
              <w:widowControl/>
              <w:spacing w:line="600" w:lineRule="atLeast"/>
              <w:ind w:firstLine="480"/>
              <w:rPr>
                <w:rFonts w:ascii="楷体_GB2312" w:eastAsia="楷体_GB2312" w:hAnsi="宋体" w:cs="宋体"/>
                <w:kern w:val="0"/>
                <w:sz w:val="32"/>
                <w:szCs w:val="32"/>
              </w:rPr>
            </w:pPr>
            <w:r w:rsidRPr="00D54911">
              <w:rPr>
                <w:rFonts w:ascii="楷体_GB2312" w:eastAsia="楷体_GB2312" w:hAnsi="宋体" w:cs="宋体" w:hint="eastAsia"/>
                <w:kern w:val="0"/>
                <w:sz w:val="32"/>
                <w:szCs w:val="32"/>
              </w:rPr>
              <w:t>（一）省级扶持政策办理流程</w:t>
            </w:r>
          </w:p>
          <w:p w14:paraId="12C6E15F" w14:textId="77777777" w:rsidR="00FF77E7" w:rsidRDefault="00FF77E7" w:rsidP="00FF77E7">
            <w:pPr>
              <w:widowControl/>
              <w:spacing w:line="60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省级资助项目</w:t>
            </w:r>
            <w:r w:rsidRPr="00FF77E7">
              <w:rPr>
                <w:rFonts w:ascii="仿宋_GB2312" w:eastAsia="仿宋_GB2312" w:hAnsi="宋体" w:cs="宋体" w:hint="eastAsia"/>
                <w:kern w:val="0"/>
                <w:sz w:val="32"/>
                <w:szCs w:val="32"/>
              </w:rPr>
              <w:t>按照随时受理、及时审批、即时拨付、年底结算的原则，依托省养老服务管理平台进行申请、审批，规范高效推进项目审批。</w:t>
            </w:r>
          </w:p>
          <w:p w14:paraId="72C0BB98" w14:textId="77777777" w:rsidR="00192EF8" w:rsidRPr="00192EF8" w:rsidRDefault="00192EF8" w:rsidP="00192EF8">
            <w:pPr>
              <w:widowControl/>
              <w:spacing w:line="600" w:lineRule="atLeast"/>
              <w:ind w:firstLine="480"/>
              <w:rPr>
                <w:rFonts w:ascii="仿宋_GB2312" w:eastAsia="仿宋_GB2312" w:hAnsi="宋体" w:cs="宋体"/>
                <w:kern w:val="0"/>
                <w:sz w:val="32"/>
                <w:szCs w:val="32"/>
              </w:rPr>
            </w:pPr>
            <w:r w:rsidRPr="00192EF8">
              <w:rPr>
                <w:rFonts w:ascii="仿宋_GB2312" w:eastAsia="仿宋_GB2312" w:hAnsi="宋体" w:cs="宋体" w:hint="eastAsia"/>
                <w:kern w:val="0"/>
                <w:sz w:val="32"/>
                <w:szCs w:val="32"/>
              </w:rPr>
              <w:t xml:space="preserve">各级民政部门根据项目审批职责，分类受理有关补助申请（含县级初审结果申报），于受理之日起 10 </w:t>
            </w:r>
            <w:proofErr w:type="gramStart"/>
            <w:r w:rsidRPr="00192EF8">
              <w:rPr>
                <w:rFonts w:ascii="仿宋_GB2312" w:eastAsia="仿宋_GB2312" w:hAnsi="宋体" w:cs="宋体" w:hint="eastAsia"/>
                <w:kern w:val="0"/>
                <w:sz w:val="32"/>
                <w:szCs w:val="32"/>
              </w:rPr>
              <w:t>个</w:t>
            </w:r>
            <w:proofErr w:type="gramEnd"/>
            <w:r w:rsidRPr="00192EF8">
              <w:rPr>
                <w:rFonts w:ascii="仿宋_GB2312" w:eastAsia="仿宋_GB2312" w:hAnsi="宋体" w:cs="宋体" w:hint="eastAsia"/>
                <w:kern w:val="0"/>
                <w:sz w:val="32"/>
                <w:szCs w:val="32"/>
              </w:rPr>
              <w:t>工作日内自行或委托第三方完成材料审核和现场勘查，同步</w:t>
            </w:r>
            <w:proofErr w:type="gramStart"/>
            <w:r w:rsidRPr="00192EF8">
              <w:rPr>
                <w:rFonts w:ascii="仿宋_GB2312" w:eastAsia="仿宋_GB2312" w:hAnsi="宋体" w:cs="宋体" w:hint="eastAsia"/>
                <w:kern w:val="0"/>
                <w:sz w:val="32"/>
                <w:szCs w:val="32"/>
              </w:rPr>
              <w:t>录入省养老</w:t>
            </w:r>
            <w:proofErr w:type="gramEnd"/>
            <w:r w:rsidRPr="00192EF8">
              <w:rPr>
                <w:rFonts w:ascii="仿宋_GB2312" w:eastAsia="仿宋_GB2312" w:hAnsi="宋体" w:cs="宋体" w:hint="eastAsia"/>
                <w:kern w:val="0"/>
                <w:sz w:val="32"/>
                <w:szCs w:val="32"/>
              </w:rPr>
              <w:t>管理平台。对民政部门已经掌握的和通过数据共享能够获取的相关证明材料，应免予提供。对各级审批通过的补助项目和补助金额，通过民政系统网站或其他公共媒体进行为期5天的公示。经公示无异议的，报当地财政部门拨付补助资金。</w:t>
            </w:r>
          </w:p>
          <w:p w14:paraId="66E9BE5D" w14:textId="77777777" w:rsidR="00BC60E0" w:rsidRPr="00D54911" w:rsidRDefault="00BC60E0" w:rsidP="002A3FB8">
            <w:pPr>
              <w:pStyle w:val="a3"/>
              <w:shd w:val="clear" w:color="auto" w:fill="FFFFFF"/>
              <w:spacing w:before="0" w:beforeAutospacing="0" w:after="0" w:afterAutospacing="0"/>
              <w:ind w:firstLine="480"/>
              <w:jc w:val="both"/>
              <w:rPr>
                <w:rFonts w:ascii="黑体" w:eastAsia="黑体" w:hAnsi="黑体"/>
                <w:b/>
                <w:sz w:val="32"/>
                <w:szCs w:val="32"/>
              </w:rPr>
            </w:pPr>
            <w:r w:rsidRPr="00D54911">
              <w:rPr>
                <w:rStyle w:val="a4"/>
                <w:rFonts w:ascii="黑体" w:eastAsia="黑体" w:hAnsi="黑体" w:hint="eastAsia"/>
                <w:b w:val="0"/>
                <w:sz w:val="32"/>
                <w:szCs w:val="32"/>
              </w:rPr>
              <w:t>三、办理地点及联系电话</w:t>
            </w:r>
          </w:p>
          <w:p w14:paraId="3038D146" w14:textId="6E08BB91" w:rsidR="00AB6182" w:rsidRPr="00F037B4" w:rsidRDefault="00AB6182" w:rsidP="00AB6182">
            <w:pPr>
              <w:pStyle w:val="a3"/>
              <w:shd w:val="clear" w:color="auto" w:fill="FFFFFF"/>
              <w:spacing w:before="0" w:beforeAutospacing="0" w:after="0" w:afterAutospacing="0"/>
              <w:ind w:firstLine="480"/>
              <w:jc w:val="both"/>
              <w:rPr>
                <w:rFonts w:ascii="仿宋" w:eastAsia="仿宋" w:hAnsi="仿宋"/>
                <w:color w:val="000000" w:themeColor="text1"/>
                <w:sz w:val="32"/>
                <w:szCs w:val="32"/>
              </w:rPr>
            </w:pPr>
            <w:r w:rsidRPr="00F037B4">
              <w:rPr>
                <w:rFonts w:ascii="仿宋" w:eastAsia="仿宋" w:hAnsi="仿宋" w:hint="eastAsia"/>
                <w:color w:val="000000" w:themeColor="text1"/>
                <w:sz w:val="32"/>
                <w:szCs w:val="32"/>
              </w:rPr>
              <w:t>办理单位：</w:t>
            </w:r>
            <w:r w:rsidR="00A94296" w:rsidRPr="00F037B4">
              <w:rPr>
                <w:rFonts w:ascii="仿宋" w:eastAsia="仿宋" w:hAnsi="仿宋" w:hint="eastAsia"/>
                <w:color w:val="000000" w:themeColor="text1"/>
                <w:sz w:val="32"/>
                <w:szCs w:val="32"/>
              </w:rPr>
              <w:t>成武县</w:t>
            </w:r>
            <w:r w:rsidRPr="00F037B4">
              <w:rPr>
                <w:rFonts w:ascii="仿宋" w:eastAsia="仿宋" w:hAnsi="仿宋" w:hint="eastAsia"/>
                <w:color w:val="000000" w:themeColor="text1"/>
                <w:sz w:val="32"/>
                <w:szCs w:val="32"/>
              </w:rPr>
              <w:t>民政局</w:t>
            </w:r>
          </w:p>
          <w:p w14:paraId="0EC13BF4" w14:textId="2FE08859" w:rsidR="00AB6182" w:rsidRPr="00F037B4" w:rsidRDefault="00AB6182" w:rsidP="00AB6182">
            <w:pPr>
              <w:pStyle w:val="a3"/>
              <w:shd w:val="clear" w:color="auto" w:fill="FFFFFF"/>
              <w:spacing w:before="0" w:beforeAutospacing="0" w:after="0" w:afterAutospacing="0"/>
              <w:ind w:firstLine="480"/>
              <w:jc w:val="both"/>
              <w:rPr>
                <w:rFonts w:ascii="仿宋" w:eastAsia="仿宋" w:hAnsi="仿宋"/>
                <w:color w:val="000000" w:themeColor="text1"/>
                <w:sz w:val="32"/>
                <w:szCs w:val="32"/>
              </w:rPr>
            </w:pPr>
            <w:r w:rsidRPr="00F037B4">
              <w:rPr>
                <w:rFonts w:ascii="仿宋" w:eastAsia="仿宋" w:hAnsi="仿宋" w:hint="eastAsia"/>
                <w:color w:val="000000" w:themeColor="text1"/>
                <w:sz w:val="32"/>
                <w:szCs w:val="32"/>
              </w:rPr>
              <w:t>办理地点：菏泽市</w:t>
            </w:r>
            <w:r w:rsidR="00A94296" w:rsidRPr="00F037B4">
              <w:rPr>
                <w:rFonts w:ascii="仿宋" w:eastAsia="仿宋" w:hAnsi="仿宋" w:hint="eastAsia"/>
                <w:color w:val="000000" w:themeColor="text1"/>
                <w:sz w:val="32"/>
                <w:szCs w:val="32"/>
              </w:rPr>
              <w:t>成武县文亭街西段路北</w:t>
            </w:r>
          </w:p>
          <w:p w14:paraId="2625CB18" w14:textId="2FEA9047" w:rsidR="00AB6182" w:rsidRPr="00F037B4" w:rsidRDefault="00AB6182" w:rsidP="00AB6182">
            <w:pPr>
              <w:pStyle w:val="a3"/>
              <w:shd w:val="clear" w:color="auto" w:fill="FFFFFF"/>
              <w:spacing w:before="0" w:beforeAutospacing="0" w:after="0" w:afterAutospacing="0"/>
              <w:ind w:firstLine="480"/>
              <w:jc w:val="both"/>
              <w:rPr>
                <w:rFonts w:ascii="仿宋" w:eastAsia="仿宋" w:hAnsi="仿宋"/>
                <w:color w:val="000000" w:themeColor="text1"/>
                <w:sz w:val="32"/>
                <w:szCs w:val="32"/>
              </w:rPr>
            </w:pPr>
            <w:r w:rsidRPr="00F037B4">
              <w:rPr>
                <w:rFonts w:ascii="仿宋" w:eastAsia="仿宋" w:hAnsi="仿宋" w:hint="eastAsia"/>
                <w:color w:val="000000" w:themeColor="text1"/>
                <w:sz w:val="32"/>
                <w:szCs w:val="32"/>
              </w:rPr>
              <w:t>联系电话：0530-</w:t>
            </w:r>
            <w:r w:rsidR="00A94296" w:rsidRPr="00F037B4">
              <w:rPr>
                <w:rFonts w:ascii="仿宋" w:eastAsia="仿宋" w:hAnsi="仿宋"/>
                <w:color w:val="000000" w:themeColor="text1"/>
                <w:sz w:val="32"/>
                <w:szCs w:val="32"/>
              </w:rPr>
              <w:t>8622030</w:t>
            </w:r>
          </w:p>
          <w:p w14:paraId="12ED2E30" w14:textId="77777777" w:rsidR="00BC60E0" w:rsidRPr="00D54911" w:rsidRDefault="00BC60E0" w:rsidP="002A3FB8">
            <w:pPr>
              <w:pStyle w:val="a3"/>
              <w:shd w:val="clear" w:color="auto" w:fill="FFFFFF"/>
              <w:spacing w:before="0" w:beforeAutospacing="0" w:after="0" w:afterAutospacing="0"/>
              <w:ind w:firstLine="480"/>
              <w:jc w:val="both"/>
              <w:rPr>
                <w:rFonts w:ascii="黑体" w:eastAsia="黑体" w:hAnsi="黑体"/>
                <w:b/>
                <w:sz w:val="32"/>
                <w:szCs w:val="32"/>
              </w:rPr>
            </w:pPr>
            <w:r w:rsidRPr="00D54911">
              <w:rPr>
                <w:rStyle w:val="a4"/>
                <w:rFonts w:ascii="黑体" w:eastAsia="黑体" w:hAnsi="黑体" w:hint="eastAsia"/>
                <w:b w:val="0"/>
                <w:sz w:val="32"/>
                <w:szCs w:val="32"/>
              </w:rPr>
              <w:t>四、办理时间</w:t>
            </w:r>
          </w:p>
          <w:p w14:paraId="3011B271" w14:textId="77777777" w:rsidR="00696287" w:rsidRPr="00696287" w:rsidRDefault="00696287" w:rsidP="00696287">
            <w:pPr>
              <w:pStyle w:val="a3"/>
              <w:shd w:val="clear" w:color="auto" w:fill="FFFFFF"/>
              <w:spacing w:before="0" w:beforeAutospacing="0" w:after="0" w:afterAutospacing="0"/>
              <w:ind w:firstLine="480"/>
              <w:jc w:val="both"/>
              <w:rPr>
                <w:rFonts w:ascii="仿宋_GB2312" w:eastAsia="仿宋_GB2312" w:hAnsi="微软雅黑"/>
                <w:color w:val="000000"/>
                <w:sz w:val="27"/>
                <w:szCs w:val="27"/>
              </w:rPr>
            </w:pPr>
            <w:r w:rsidRPr="00696287">
              <w:rPr>
                <w:rFonts w:ascii="仿宋_GB2312" w:eastAsia="仿宋_GB2312" w:hAnsi="微软雅黑" w:hint="eastAsia"/>
                <w:color w:val="000000"/>
                <w:sz w:val="27"/>
                <w:szCs w:val="27"/>
              </w:rPr>
              <w:lastRenderedPageBreak/>
              <w:t>夏季工作时间：周一至周五：上午8:30-12:00，下午14:00—17:30</w:t>
            </w:r>
          </w:p>
          <w:p w14:paraId="31F76C13" w14:textId="77777777" w:rsidR="00696287" w:rsidRPr="00696287" w:rsidRDefault="00696287" w:rsidP="00696287">
            <w:pPr>
              <w:pStyle w:val="a3"/>
              <w:shd w:val="clear" w:color="auto" w:fill="FFFFFF"/>
              <w:spacing w:before="0" w:beforeAutospacing="0" w:after="0" w:afterAutospacing="0"/>
              <w:ind w:firstLine="480"/>
              <w:jc w:val="both"/>
              <w:rPr>
                <w:rFonts w:ascii="仿宋_GB2312" w:eastAsia="仿宋_GB2312" w:hAnsi="微软雅黑"/>
                <w:color w:val="000000"/>
                <w:sz w:val="27"/>
                <w:szCs w:val="27"/>
              </w:rPr>
            </w:pPr>
            <w:r w:rsidRPr="00696287">
              <w:rPr>
                <w:rFonts w:ascii="仿宋_GB2312" w:eastAsia="仿宋_GB2312" w:hAnsi="微软雅黑" w:hint="eastAsia"/>
                <w:color w:val="000000"/>
                <w:sz w:val="27"/>
                <w:szCs w:val="27"/>
              </w:rPr>
              <w:t>冬季工作时间：周一至周五：上午8:30-12:00，下午14:30—18:00</w:t>
            </w:r>
          </w:p>
          <w:p w14:paraId="7BF9D244" w14:textId="77777777" w:rsidR="00BC60E0" w:rsidRPr="00696287" w:rsidRDefault="00BC60E0" w:rsidP="002A3FB8">
            <w:pPr>
              <w:widowControl/>
              <w:shd w:val="clear" w:color="auto" w:fill="FFFFFF"/>
              <w:spacing w:line="360" w:lineRule="atLeast"/>
              <w:ind w:firstLine="480"/>
              <w:jc w:val="left"/>
              <w:rPr>
                <w:rFonts w:ascii="黑体" w:eastAsia="黑体" w:hAnsi="黑体" w:cs="宋体"/>
                <w:kern w:val="0"/>
                <w:sz w:val="32"/>
                <w:szCs w:val="32"/>
              </w:rPr>
            </w:pPr>
          </w:p>
        </w:tc>
      </w:tr>
    </w:tbl>
    <w:p w14:paraId="579017C0" w14:textId="77777777" w:rsidR="00BC60E0" w:rsidRPr="00D54911" w:rsidRDefault="00BC60E0" w:rsidP="00BC60E0">
      <w:pPr>
        <w:rPr>
          <w:sz w:val="32"/>
          <w:szCs w:val="32"/>
        </w:rPr>
      </w:pPr>
    </w:p>
    <w:p w14:paraId="4DEC0800" w14:textId="77777777" w:rsidR="00D21D70" w:rsidRPr="00BC60E0" w:rsidRDefault="00D21D70" w:rsidP="00F75E82">
      <w:pPr>
        <w:spacing w:line="600" w:lineRule="exact"/>
        <w:ind w:firstLineChars="200" w:firstLine="640"/>
        <w:rPr>
          <w:rFonts w:ascii="Times New Roman" w:eastAsia="黑体"/>
          <w:color w:val="000000" w:themeColor="text1"/>
          <w:sz w:val="32"/>
          <w:szCs w:val="32"/>
        </w:rPr>
      </w:pPr>
    </w:p>
    <w:sectPr w:rsidR="00D21D70" w:rsidRPr="00BC60E0" w:rsidSect="004F7FBC">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681F8" w14:textId="77777777" w:rsidR="00F47A4A" w:rsidRDefault="00F47A4A" w:rsidP="008D18B2">
      <w:r>
        <w:separator/>
      </w:r>
    </w:p>
  </w:endnote>
  <w:endnote w:type="continuationSeparator" w:id="0">
    <w:p w14:paraId="4EAED9EB" w14:textId="77777777" w:rsidR="00F47A4A" w:rsidRDefault="00F47A4A" w:rsidP="008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F6D8" w14:textId="77777777" w:rsidR="00F47A4A" w:rsidRDefault="00F47A4A" w:rsidP="008D18B2">
      <w:r>
        <w:separator/>
      </w:r>
    </w:p>
  </w:footnote>
  <w:footnote w:type="continuationSeparator" w:id="0">
    <w:p w14:paraId="2B8412B7" w14:textId="77777777" w:rsidR="00F47A4A" w:rsidRDefault="00F47A4A" w:rsidP="008D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968EF4"/>
    <w:multiLevelType w:val="singleLevel"/>
    <w:tmpl w:val="84968EF4"/>
    <w:lvl w:ilvl="0">
      <w:start w:val="1"/>
      <w:numFmt w:val="decimal"/>
      <w:lvlText w:val="%1."/>
      <w:lvlJc w:val="left"/>
      <w:pPr>
        <w:tabs>
          <w:tab w:val="num" w:pos="312"/>
        </w:tabs>
      </w:pPr>
      <w:rPr>
        <w:rFonts w:cs="Times New Roman"/>
      </w:rPr>
    </w:lvl>
  </w:abstractNum>
  <w:abstractNum w:abstractNumId="1" w15:restartNumberingAfterBreak="0">
    <w:nsid w:val="90161245"/>
    <w:multiLevelType w:val="singleLevel"/>
    <w:tmpl w:val="90161245"/>
    <w:lvl w:ilvl="0">
      <w:start w:val="1"/>
      <w:numFmt w:val="decimal"/>
      <w:lvlText w:val="%1."/>
      <w:lvlJc w:val="left"/>
      <w:pPr>
        <w:tabs>
          <w:tab w:val="num" w:pos="312"/>
        </w:tabs>
      </w:pPr>
      <w:rPr>
        <w:rFonts w:cs="Times New Roman"/>
      </w:rPr>
    </w:lvl>
  </w:abstractNum>
  <w:abstractNum w:abstractNumId="2" w15:restartNumberingAfterBreak="0">
    <w:nsid w:val="0419264C"/>
    <w:multiLevelType w:val="singleLevel"/>
    <w:tmpl w:val="0419264C"/>
    <w:lvl w:ilvl="0">
      <w:start w:val="1"/>
      <w:numFmt w:val="decimal"/>
      <w:lvlText w:val="%1."/>
      <w:lvlJc w:val="left"/>
      <w:pPr>
        <w:tabs>
          <w:tab w:val="num" w:pos="312"/>
        </w:tabs>
      </w:pPr>
      <w:rPr>
        <w:rFonts w:cs="Times New Roman"/>
      </w:rPr>
    </w:lvl>
  </w:abstractNum>
  <w:abstractNum w:abstractNumId="3" w15:restartNumberingAfterBreak="0">
    <w:nsid w:val="73253D4A"/>
    <w:multiLevelType w:val="singleLevel"/>
    <w:tmpl w:val="73253D4A"/>
    <w:lvl w:ilvl="0">
      <w:start w:val="1"/>
      <w:numFmt w:val="decimal"/>
      <w:lvlText w:val="%1."/>
      <w:lvlJc w:val="left"/>
      <w:pPr>
        <w:tabs>
          <w:tab w:val="num"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5E82"/>
    <w:rsid w:val="00006488"/>
    <w:rsid w:val="000C1501"/>
    <w:rsid w:val="00182DB6"/>
    <w:rsid w:val="00192EF8"/>
    <w:rsid w:val="002460C2"/>
    <w:rsid w:val="004237C2"/>
    <w:rsid w:val="004F7FBC"/>
    <w:rsid w:val="00522EE4"/>
    <w:rsid w:val="00653780"/>
    <w:rsid w:val="00696287"/>
    <w:rsid w:val="0071274B"/>
    <w:rsid w:val="0072708B"/>
    <w:rsid w:val="0077687E"/>
    <w:rsid w:val="008A33BF"/>
    <w:rsid w:val="008D18B2"/>
    <w:rsid w:val="00971540"/>
    <w:rsid w:val="009D758E"/>
    <w:rsid w:val="00A94296"/>
    <w:rsid w:val="00AB6182"/>
    <w:rsid w:val="00AF2016"/>
    <w:rsid w:val="00BC60E0"/>
    <w:rsid w:val="00C40F59"/>
    <w:rsid w:val="00C56D9B"/>
    <w:rsid w:val="00D21D70"/>
    <w:rsid w:val="00D30172"/>
    <w:rsid w:val="00DF1195"/>
    <w:rsid w:val="00E374E3"/>
    <w:rsid w:val="00EC21BD"/>
    <w:rsid w:val="00EE0D1C"/>
    <w:rsid w:val="00F037B4"/>
    <w:rsid w:val="00F47A4A"/>
    <w:rsid w:val="00F75E82"/>
    <w:rsid w:val="00FF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34BD6"/>
  <w15:docId w15:val="{B7E9698D-1A5E-454F-9DEC-D2A94FD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5E82"/>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F75E82"/>
    <w:rPr>
      <w:b/>
      <w:bCs/>
    </w:rPr>
  </w:style>
  <w:style w:type="paragraph" w:styleId="a5">
    <w:name w:val="header"/>
    <w:basedOn w:val="a"/>
    <w:link w:val="a6"/>
    <w:uiPriority w:val="99"/>
    <w:unhideWhenUsed/>
    <w:rsid w:val="008D18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D18B2"/>
    <w:rPr>
      <w:sz w:val="18"/>
      <w:szCs w:val="18"/>
    </w:rPr>
  </w:style>
  <w:style w:type="paragraph" w:styleId="a7">
    <w:name w:val="footer"/>
    <w:basedOn w:val="a"/>
    <w:link w:val="a8"/>
    <w:uiPriority w:val="99"/>
    <w:unhideWhenUsed/>
    <w:rsid w:val="008D18B2"/>
    <w:pPr>
      <w:tabs>
        <w:tab w:val="center" w:pos="4153"/>
        <w:tab w:val="right" w:pos="8306"/>
      </w:tabs>
      <w:snapToGrid w:val="0"/>
      <w:jc w:val="left"/>
    </w:pPr>
    <w:rPr>
      <w:sz w:val="18"/>
      <w:szCs w:val="18"/>
    </w:rPr>
  </w:style>
  <w:style w:type="character" w:customStyle="1" w:styleId="a8">
    <w:name w:val="页脚 字符"/>
    <w:basedOn w:val="a0"/>
    <w:link w:val="a7"/>
    <w:uiPriority w:val="99"/>
    <w:rsid w:val="008D1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308</Words>
  <Characters>1758</Characters>
  <Application>Microsoft Office Word</Application>
  <DocSecurity>0</DocSecurity>
  <Lines>14</Lines>
  <Paragraphs>4</Paragraphs>
  <ScaleCrop>false</ScaleCrop>
  <Company>神州网信技术有限公司</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MZT</dc:creator>
  <cp:keywords/>
  <dc:description/>
  <cp:lastModifiedBy>萧 若涵</cp:lastModifiedBy>
  <cp:revision>19</cp:revision>
  <dcterms:created xsi:type="dcterms:W3CDTF">2021-04-13T03:47:00Z</dcterms:created>
  <dcterms:modified xsi:type="dcterms:W3CDTF">2021-04-16T00:00:00Z</dcterms:modified>
</cp:coreProperties>
</file>